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0D" w:rsidRPr="008D56B1" w:rsidRDefault="006E72F1">
      <w:pPr>
        <w:rPr>
          <w:b/>
          <w:sz w:val="28"/>
          <w:szCs w:val="28"/>
        </w:rPr>
      </w:pPr>
      <w:r>
        <w:rPr>
          <w:b/>
          <w:sz w:val="28"/>
          <w:szCs w:val="28"/>
        </w:rPr>
        <w:t>English III</w:t>
      </w:r>
      <w:r w:rsidR="001B77DA" w:rsidRPr="008D56B1">
        <w:rPr>
          <w:b/>
          <w:sz w:val="28"/>
          <w:szCs w:val="28"/>
        </w:rPr>
        <w:t>: Intro to Film Study</w:t>
      </w:r>
      <w:r w:rsidR="00DB414E">
        <w:rPr>
          <w:b/>
          <w:sz w:val="28"/>
          <w:szCs w:val="28"/>
        </w:rPr>
        <w:tab/>
      </w:r>
      <w:r w:rsidR="00DB414E">
        <w:rPr>
          <w:b/>
          <w:sz w:val="28"/>
          <w:szCs w:val="28"/>
        </w:rPr>
        <w:tab/>
      </w:r>
      <w:r w:rsidR="00DB414E">
        <w:rPr>
          <w:b/>
          <w:sz w:val="28"/>
          <w:szCs w:val="28"/>
        </w:rPr>
        <w:tab/>
      </w:r>
      <w:r w:rsidR="00DB414E">
        <w:rPr>
          <w:b/>
          <w:sz w:val="28"/>
          <w:szCs w:val="28"/>
        </w:rPr>
        <w:tab/>
        <w:t xml:space="preserve">       </w:t>
      </w:r>
      <w:r>
        <w:rPr>
          <w:b/>
          <w:sz w:val="28"/>
          <w:szCs w:val="28"/>
        </w:rPr>
        <w:tab/>
      </w:r>
      <w:r>
        <w:rPr>
          <w:b/>
          <w:sz w:val="28"/>
          <w:szCs w:val="28"/>
        </w:rPr>
        <w:tab/>
      </w:r>
      <w:r>
        <w:rPr>
          <w:b/>
          <w:sz w:val="28"/>
          <w:szCs w:val="28"/>
        </w:rPr>
        <w:tab/>
      </w:r>
      <w:r>
        <w:rPr>
          <w:b/>
          <w:sz w:val="28"/>
          <w:szCs w:val="28"/>
        </w:rPr>
        <w:tab/>
      </w:r>
    </w:p>
    <w:tbl>
      <w:tblPr>
        <w:tblStyle w:val="TableGrid"/>
        <w:tblW w:w="0" w:type="auto"/>
        <w:tblLook w:val="04A0" w:firstRow="1" w:lastRow="0" w:firstColumn="1" w:lastColumn="0" w:noHBand="0" w:noVBand="1"/>
      </w:tblPr>
      <w:tblGrid>
        <w:gridCol w:w="11016"/>
      </w:tblGrid>
      <w:tr w:rsidR="009F07A5" w:rsidTr="00A5508C">
        <w:tc>
          <w:tcPr>
            <w:tcW w:w="11016" w:type="dxa"/>
            <w:shd w:val="clear" w:color="auto" w:fill="BFBFBF" w:themeFill="background1" w:themeFillShade="BF"/>
          </w:tcPr>
          <w:p w:rsidR="009F07A5" w:rsidRPr="00A5508C" w:rsidRDefault="009F07A5">
            <w:pPr>
              <w:rPr>
                <w:b/>
                <w:u w:val="single"/>
              </w:rPr>
            </w:pPr>
            <w:r>
              <w:rPr>
                <w:rFonts w:eastAsia="Times New Roman" w:cs="Times New Roman"/>
                <w:b/>
                <w:bCs/>
                <w:i/>
                <w:iCs/>
                <w:sz w:val="27"/>
              </w:rPr>
              <w:t>How to “Read” Film</w:t>
            </w:r>
          </w:p>
        </w:tc>
      </w:tr>
      <w:tr w:rsidR="009F07A5" w:rsidTr="009F07A5">
        <w:tc>
          <w:tcPr>
            <w:tcW w:w="11016" w:type="dxa"/>
          </w:tcPr>
          <w:p w:rsidR="009F07A5" w:rsidRPr="009F07A5" w:rsidRDefault="009F07A5">
            <w:r>
              <w:t>When we conceive of film as a “text” that we must “read,” our relationship with moving images shifts; instead of being passive consumers of mere entertainment, we become active viewers who are engaged in a process of critical appreciation.  To facilitate this process, there are a few basic terms and concepts you will need to think about when you watch any film.</w:t>
            </w:r>
          </w:p>
        </w:tc>
      </w:tr>
    </w:tbl>
    <w:p w:rsidR="009F07A5" w:rsidRPr="009F07A5" w:rsidRDefault="009F07A5" w:rsidP="00FD063E">
      <w:pPr>
        <w:rPr>
          <w:rFonts w:eastAsia="Times New Roman" w:cs="Times New Roman"/>
          <w:b/>
          <w:bCs/>
          <w:i/>
          <w:iCs/>
          <w:sz w:val="20"/>
          <w:szCs w:val="20"/>
          <w:u w:val="single"/>
        </w:rPr>
      </w:pPr>
    </w:p>
    <w:tbl>
      <w:tblPr>
        <w:tblStyle w:val="TableGrid"/>
        <w:tblW w:w="0" w:type="auto"/>
        <w:tblLook w:val="04A0" w:firstRow="1" w:lastRow="0" w:firstColumn="1" w:lastColumn="0" w:noHBand="0" w:noVBand="1"/>
      </w:tblPr>
      <w:tblGrid>
        <w:gridCol w:w="1908"/>
        <w:gridCol w:w="9108"/>
      </w:tblGrid>
      <w:tr w:rsidR="00FD063E" w:rsidTr="00A5508C">
        <w:tc>
          <w:tcPr>
            <w:tcW w:w="11016" w:type="dxa"/>
            <w:gridSpan w:val="2"/>
            <w:shd w:val="clear" w:color="auto" w:fill="BFBFBF" w:themeFill="background1" w:themeFillShade="BF"/>
          </w:tcPr>
          <w:p w:rsidR="00FD063E" w:rsidRPr="00FD063E" w:rsidRDefault="00FD063E" w:rsidP="00FD063E">
            <w:pPr>
              <w:rPr>
                <w:rFonts w:eastAsia="Times New Roman" w:cs="Times New Roman"/>
                <w:b/>
                <w:bCs/>
                <w:i/>
                <w:iCs/>
                <w:sz w:val="27"/>
              </w:rPr>
            </w:pPr>
            <w:r w:rsidRPr="00FD063E">
              <w:rPr>
                <w:rFonts w:eastAsia="Times New Roman" w:cs="Times New Roman"/>
                <w:b/>
                <w:bCs/>
                <w:i/>
                <w:iCs/>
                <w:sz w:val="27"/>
              </w:rPr>
              <w:t>Basic Terms for Film Analysis</w:t>
            </w:r>
          </w:p>
        </w:tc>
      </w:tr>
      <w:tr w:rsidR="00FD063E" w:rsidTr="00FD063E">
        <w:tc>
          <w:tcPr>
            <w:tcW w:w="1908" w:type="dxa"/>
          </w:tcPr>
          <w:p w:rsidR="00FD063E" w:rsidRDefault="00FD063E" w:rsidP="00F74E4D">
            <w:pPr>
              <w:rPr>
                <w:rFonts w:eastAsia="Times New Roman" w:cs="Arial"/>
                <w:sz w:val="20"/>
                <w:szCs w:val="20"/>
              </w:rPr>
            </w:pPr>
            <w:r w:rsidRPr="00FD063E">
              <w:rPr>
                <w:rFonts w:eastAsia="Times New Roman" w:cs="Times New Roman"/>
                <w:b/>
                <w:bCs/>
                <w:sz w:val="24"/>
                <w:szCs w:val="24"/>
              </w:rPr>
              <w:t>Diegesis</w:t>
            </w:r>
          </w:p>
        </w:tc>
        <w:tc>
          <w:tcPr>
            <w:tcW w:w="9108" w:type="dxa"/>
          </w:tcPr>
          <w:p w:rsidR="00FD063E" w:rsidRDefault="00FD063E" w:rsidP="00FD063E">
            <w:pPr>
              <w:rPr>
                <w:rFonts w:eastAsia="Times New Roman" w:cs="Arial"/>
                <w:sz w:val="20"/>
                <w:szCs w:val="20"/>
              </w:rPr>
            </w:pPr>
            <w:r w:rsidRPr="00F74E4D">
              <w:rPr>
                <w:rFonts w:eastAsia="Times New Roman" w:cs="Times New Roman"/>
                <w:sz w:val="20"/>
                <w:szCs w:val="20"/>
              </w:rPr>
              <w:t> </w:t>
            </w:r>
            <w:r w:rsidRPr="00F74E4D">
              <w:rPr>
                <w:rFonts w:eastAsia="Times New Roman" w:cs="Times New Roman"/>
                <w:sz w:val="24"/>
                <w:szCs w:val="24"/>
              </w:rPr>
              <w:t xml:space="preserve">The objects, events, spaces and the characters that inhabit them, including things, actions, and attitudes not explicitly presented in the film but inferred by the audience. That audience constructs a diegetic world from the material presented in a narrative film. </w:t>
            </w:r>
          </w:p>
        </w:tc>
      </w:tr>
      <w:tr w:rsidR="00FD063E" w:rsidTr="00FD063E">
        <w:tc>
          <w:tcPr>
            <w:tcW w:w="1908" w:type="dxa"/>
          </w:tcPr>
          <w:p w:rsidR="00FD063E" w:rsidRDefault="00FD063E" w:rsidP="00F74E4D">
            <w:pPr>
              <w:rPr>
                <w:rFonts w:eastAsia="Times New Roman" w:cs="Arial"/>
                <w:sz w:val="20"/>
                <w:szCs w:val="20"/>
              </w:rPr>
            </w:pPr>
            <w:r w:rsidRPr="00FD063E">
              <w:rPr>
                <w:rFonts w:eastAsia="Times New Roman" w:cs="Times New Roman"/>
                <w:b/>
                <w:bCs/>
                <w:sz w:val="24"/>
                <w:szCs w:val="24"/>
              </w:rPr>
              <w:t>Shot</w:t>
            </w:r>
          </w:p>
        </w:tc>
        <w:tc>
          <w:tcPr>
            <w:tcW w:w="9108" w:type="dxa"/>
          </w:tcPr>
          <w:p w:rsidR="00FD063E" w:rsidRDefault="00FD063E" w:rsidP="00F74E4D">
            <w:pPr>
              <w:rPr>
                <w:rFonts w:eastAsia="Times New Roman" w:cs="Arial"/>
                <w:sz w:val="20"/>
                <w:szCs w:val="20"/>
              </w:rPr>
            </w:pPr>
            <w:r w:rsidRPr="00F74E4D">
              <w:rPr>
                <w:rFonts w:eastAsia="Times New Roman" w:cs="Times New Roman"/>
                <w:sz w:val="24"/>
                <w:szCs w:val="24"/>
              </w:rPr>
              <w:t>A single stream of images, uninterrupted by editing. The shot can use a static or a mobile framing, a standard or a non-standard</w:t>
            </w:r>
            <w:r>
              <w:rPr>
                <w:rFonts w:eastAsia="Times New Roman" w:cs="Times New Roman"/>
                <w:sz w:val="24"/>
                <w:szCs w:val="24"/>
              </w:rPr>
              <w:t xml:space="preserve"> </w:t>
            </w:r>
            <w:r w:rsidRPr="00F74E4D">
              <w:rPr>
                <w:rFonts w:eastAsia="Times New Roman" w:cs="Times New Roman"/>
                <w:sz w:val="24"/>
                <w:szCs w:val="24"/>
              </w:rPr>
              <w:t>frame rate, but it must be continuous.</w:t>
            </w:r>
          </w:p>
        </w:tc>
      </w:tr>
      <w:tr w:rsidR="00FD063E" w:rsidTr="00FD063E">
        <w:tc>
          <w:tcPr>
            <w:tcW w:w="1908" w:type="dxa"/>
          </w:tcPr>
          <w:p w:rsidR="00FD063E" w:rsidRDefault="00FD063E" w:rsidP="00F74E4D">
            <w:pPr>
              <w:rPr>
                <w:rFonts w:eastAsia="Times New Roman" w:cs="Arial"/>
                <w:sz w:val="20"/>
                <w:szCs w:val="20"/>
              </w:rPr>
            </w:pPr>
            <w:r w:rsidRPr="00FD063E">
              <w:rPr>
                <w:rFonts w:eastAsia="Times New Roman" w:cs="Times New Roman"/>
                <w:b/>
                <w:bCs/>
                <w:sz w:val="24"/>
                <w:szCs w:val="24"/>
              </w:rPr>
              <w:t>Scene/Sequence</w:t>
            </w:r>
          </w:p>
        </w:tc>
        <w:tc>
          <w:tcPr>
            <w:tcW w:w="9108" w:type="dxa"/>
          </w:tcPr>
          <w:p w:rsidR="00FD063E" w:rsidRDefault="00FD063E" w:rsidP="00F74E4D">
            <w:pPr>
              <w:rPr>
                <w:rFonts w:eastAsia="Times New Roman" w:cs="Arial"/>
                <w:sz w:val="20"/>
                <w:szCs w:val="20"/>
              </w:rPr>
            </w:pPr>
            <w:r w:rsidRPr="00F74E4D">
              <w:rPr>
                <w:rFonts w:eastAsia="Times New Roman" w:cs="Times New Roman"/>
                <w:sz w:val="24"/>
                <w:szCs w:val="24"/>
              </w:rPr>
              <w:t xml:space="preserve">A scene is a segment of a narrative film that usually takes place in a single time and place, often with the same characters. Sometimes a single scene may contain two lines of action, occurring in different spaces or even different times, </w:t>
            </w:r>
            <w:r>
              <w:rPr>
                <w:rFonts w:eastAsia="Times New Roman" w:cs="Times New Roman"/>
                <w:sz w:val="24"/>
                <w:szCs w:val="24"/>
              </w:rPr>
              <w:t>which</w:t>
            </w:r>
            <w:r w:rsidRPr="00F74E4D">
              <w:rPr>
                <w:rFonts w:eastAsia="Times New Roman" w:cs="Times New Roman"/>
                <w:sz w:val="24"/>
                <w:szCs w:val="24"/>
              </w:rPr>
              <w:t xml:space="preserve"> are related by means of crosscutting. Scene and sequence can usually be used interchangeably, though the latter term can also refer to a longer segment of film that does not obey the spatial and temporal unities of a single scene. For example, a montage sequence that shows in a few shots a process that occurs over a period of time.</w:t>
            </w:r>
          </w:p>
        </w:tc>
      </w:tr>
    </w:tbl>
    <w:p w:rsidR="00FD063E" w:rsidRPr="00F74E4D" w:rsidRDefault="00F74E4D" w:rsidP="00F74E4D">
      <w:pPr>
        <w:spacing w:after="0" w:line="240" w:lineRule="auto"/>
        <w:rPr>
          <w:rFonts w:eastAsia="Times New Roman" w:cs="Arial"/>
          <w:sz w:val="20"/>
          <w:szCs w:val="20"/>
        </w:rPr>
      </w:pPr>
      <w:r w:rsidRPr="00F74E4D">
        <w:rPr>
          <w:rFonts w:eastAsia="Times New Roman" w:cs="Arial"/>
          <w:sz w:val="20"/>
          <w:szCs w:val="20"/>
        </w:rPr>
        <w:t> </w:t>
      </w:r>
    </w:p>
    <w:tbl>
      <w:tblPr>
        <w:tblStyle w:val="TableGrid"/>
        <w:tblW w:w="0" w:type="auto"/>
        <w:tblLook w:val="04A0" w:firstRow="1" w:lastRow="0" w:firstColumn="1" w:lastColumn="0" w:noHBand="0" w:noVBand="1"/>
      </w:tblPr>
      <w:tblGrid>
        <w:gridCol w:w="1908"/>
        <w:gridCol w:w="9108"/>
      </w:tblGrid>
      <w:tr w:rsidR="009F07A5" w:rsidTr="00A5508C">
        <w:tc>
          <w:tcPr>
            <w:tcW w:w="11016" w:type="dxa"/>
            <w:gridSpan w:val="2"/>
            <w:shd w:val="clear" w:color="auto" w:fill="BFBFBF" w:themeFill="background1" w:themeFillShade="BF"/>
          </w:tcPr>
          <w:p w:rsidR="009F07A5" w:rsidRPr="00F74E4D" w:rsidRDefault="009F07A5" w:rsidP="00A5508C">
            <w:pPr>
              <w:rPr>
                <w:rFonts w:eastAsia="Times New Roman" w:cs="Times New Roman"/>
                <w:sz w:val="24"/>
                <w:szCs w:val="24"/>
              </w:rPr>
            </w:pPr>
            <w:r w:rsidRPr="009F07A5">
              <w:rPr>
                <w:rFonts w:eastAsia="Times New Roman" w:cs="Times New Roman"/>
                <w:b/>
                <w:bCs/>
                <w:i/>
                <w:iCs/>
                <w:sz w:val="27"/>
              </w:rPr>
              <w:t>Some Major Classifications of Film Technique</w:t>
            </w:r>
          </w:p>
        </w:tc>
      </w:tr>
      <w:tr w:rsidR="00FD063E" w:rsidTr="00FD063E">
        <w:tc>
          <w:tcPr>
            <w:tcW w:w="1908" w:type="dxa"/>
          </w:tcPr>
          <w:p w:rsidR="00FD063E" w:rsidRDefault="00FD063E" w:rsidP="00F74E4D">
            <w:pPr>
              <w:rPr>
                <w:rFonts w:eastAsia="Times New Roman" w:cs="Arial"/>
                <w:sz w:val="20"/>
                <w:szCs w:val="20"/>
              </w:rPr>
            </w:pPr>
            <w:r w:rsidRPr="00FD063E">
              <w:rPr>
                <w:rFonts w:eastAsia="Times New Roman" w:cs="Times New Roman"/>
                <w:b/>
                <w:bCs/>
                <w:i/>
                <w:iCs/>
                <w:sz w:val="28"/>
                <w:szCs w:val="28"/>
              </w:rPr>
              <w:t>Mise-en-scène</w:t>
            </w:r>
          </w:p>
        </w:tc>
        <w:tc>
          <w:tcPr>
            <w:tcW w:w="9108" w:type="dxa"/>
          </w:tcPr>
          <w:p w:rsidR="00FD063E" w:rsidRDefault="00FD063E" w:rsidP="00F74E4D">
            <w:pPr>
              <w:rPr>
                <w:rFonts w:eastAsia="Times New Roman" w:cs="Arial"/>
                <w:sz w:val="20"/>
                <w:szCs w:val="20"/>
              </w:rPr>
            </w:pPr>
            <w:r w:rsidRPr="00F74E4D">
              <w:rPr>
                <w:rFonts w:eastAsia="Times New Roman" w:cs="Times New Roman"/>
                <w:sz w:val="24"/>
                <w:szCs w:val="24"/>
              </w:rPr>
              <w:t>Refers to the note-worthy details of the frame.  </w:t>
            </w:r>
            <w:r w:rsidRPr="00CB6E2C">
              <w:rPr>
                <w:rFonts w:eastAsia="Times New Roman" w:cs="Times New Roman"/>
                <w:b/>
                <w:sz w:val="24"/>
                <w:szCs w:val="24"/>
              </w:rPr>
              <w:t>All the things that are "put in the scene"</w:t>
            </w:r>
            <w:r w:rsidRPr="00F74E4D">
              <w:rPr>
                <w:rFonts w:eastAsia="Times New Roman" w:cs="Times New Roman"/>
                <w:sz w:val="24"/>
                <w:szCs w:val="24"/>
              </w:rPr>
              <w:t xml:space="preserve">: the setting, the decor, the lighting, the costumes, the performance etc. Narrative films often manipulate the elements of </w:t>
            </w:r>
            <w:proofErr w:type="spellStart"/>
            <w:r w:rsidRPr="00F74E4D">
              <w:rPr>
                <w:rFonts w:eastAsia="Times New Roman" w:cs="Times New Roman"/>
                <w:i/>
                <w:iCs/>
                <w:sz w:val="24"/>
                <w:szCs w:val="24"/>
              </w:rPr>
              <w:t>mise</w:t>
            </w:r>
            <w:proofErr w:type="spellEnd"/>
            <w:r w:rsidRPr="00F74E4D">
              <w:rPr>
                <w:rFonts w:eastAsia="Times New Roman" w:cs="Times New Roman"/>
                <w:i/>
                <w:iCs/>
                <w:sz w:val="24"/>
                <w:szCs w:val="24"/>
              </w:rPr>
              <w:t>-en-sc</w:t>
            </w:r>
            <w:r>
              <w:rPr>
                <w:rFonts w:eastAsia="Times New Roman" w:cs="Times New Roman"/>
                <w:i/>
                <w:iCs/>
                <w:sz w:val="24"/>
                <w:szCs w:val="24"/>
              </w:rPr>
              <w:t>è</w:t>
            </w:r>
            <w:r w:rsidRPr="00F74E4D">
              <w:rPr>
                <w:rFonts w:eastAsia="Times New Roman" w:cs="Times New Roman"/>
                <w:i/>
                <w:iCs/>
                <w:sz w:val="24"/>
                <w:szCs w:val="24"/>
              </w:rPr>
              <w:t>ne</w:t>
            </w:r>
            <w:r w:rsidRPr="00F74E4D">
              <w:rPr>
                <w:rFonts w:eastAsia="Times New Roman" w:cs="Times New Roman"/>
                <w:sz w:val="24"/>
                <w:szCs w:val="24"/>
              </w:rPr>
              <w:t xml:space="preserve">, such as decor, costume, and acting to intensify or undermine the ostensible significance of a particular scene. </w:t>
            </w:r>
          </w:p>
        </w:tc>
      </w:tr>
    </w:tbl>
    <w:p w:rsidR="00F74E4D" w:rsidRPr="00F74E4D" w:rsidRDefault="00F74E4D" w:rsidP="00F74E4D">
      <w:pPr>
        <w:spacing w:after="0" w:line="240" w:lineRule="auto"/>
        <w:rPr>
          <w:rFonts w:eastAsia="Times New Roman" w:cs="Arial"/>
          <w:sz w:val="20"/>
          <w:szCs w:val="20"/>
        </w:rPr>
      </w:pPr>
    </w:p>
    <w:tbl>
      <w:tblPr>
        <w:tblStyle w:val="TableGrid"/>
        <w:tblW w:w="0" w:type="auto"/>
        <w:tblLook w:val="04A0" w:firstRow="1" w:lastRow="0" w:firstColumn="1" w:lastColumn="0" w:noHBand="0" w:noVBand="1"/>
      </w:tblPr>
      <w:tblGrid>
        <w:gridCol w:w="4968"/>
        <w:gridCol w:w="6048"/>
      </w:tblGrid>
      <w:tr w:rsidR="00CB6E2C" w:rsidTr="00CB6E2C">
        <w:tc>
          <w:tcPr>
            <w:tcW w:w="4968" w:type="dxa"/>
          </w:tcPr>
          <w:p w:rsidR="00CB6E2C" w:rsidRDefault="00CB6E2C" w:rsidP="00F74E4D">
            <w:pPr>
              <w:rPr>
                <w:rFonts w:eastAsia="Times New Roman" w:cs="Arial"/>
                <w:sz w:val="20"/>
                <w:szCs w:val="20"/>
              </w:rPr>
            </w:pPr>
          </w:p>
          <w:p w:rsidR="00CB6E2C" w:rsidRDefault="00CB6E2C" w:rsidP="00F74E4D">
            <w:pPr>
              <w:rPr>
                <w:rFonts w:eastAsia="Times New Roman" w:cs="Arial"/>
                <w:sz w:val="20"/>
                <w:szCs w:val="20"/>
              </w:rPr>
            </w:pPr>
            <w:r w:rsidRPr="00CB6E2C">
              <w:rPr>
                <w:rFonts w:eastAsia="Times New Roman" w:cs="Arial"/>
                <w:noProof/>
                <w:sz w:val="20"/>
                <w:szCs w:val="20"/>
              </w:rPr>
              <w:drawing>
                <wp:inline distT="0" distB="0" distL="0" distR="0">
                  <wp:extent cx="2824634" cy="2743200"/>
                  <wp:effectExtent l="19050" t="0" r="0" b="0"/>
                  <wp:docPr id="1" name="Picture 1" descr="three-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oint.jpg"/>
                          <pic:cNvPicPr/>
                        </pic:nvPicPr>
                        <pic:blipFill>
                          <a:blip r:embed="rId4" cstate="print"/>
                          <a:stretch>
                            <a:fillRect/>
                          </a:stretch>
                        </pic:blipFill>
                        <pic:spPr>
                          <a:xfrm>
                            <a:off x="0" y="0"/>
                            <a:ext cx="2824634" cy="2743200"/>
                          </a:xfrm>
                          <a:prstGeom prst="rect">
                            <a:avLst/>
                          </a:prstGeom>
                        </pic:spPr>
                      </pic:pic>
                    </a:graphicData>
                  </a:graphic>
                </wp:inline>
              </w:drawing>
            </w:r>
          </w:p>
        </w:tc>
        <w:tc>
          <w:tcPr>
            <w:tcW w:w="6048" w:type="dxa"/>
          </w:tcPr>
          <w:tbl>
            <w:tblPr>
              <w:tblStyle w:val="TableGrid"/>
              <w:tblW w:w="0" w:type="auto"/>
              <w:tblLook w:val="04A0" w:firstRow="1" w:lastRow="0" w:firstColumn="1" w:lastColumn="0" w:noHBand="0" w:noVBand="1"/>
            </w:tblPr>
            <w:tblGrid>
              <w:gridCol w:w="1096"/>
              <w:gridCol w:w="4726"/>
            </w:tblGrid>
            <w:tr w:rsidR="00FD063E" w:rsidTr="00FD063E">
              <w:tc>
                <w:tcPr>
                  <w:tcW w:w="1057" w:type="dxa"/>
                </w:tcPr>
                <w:p w:rsidR="00FD063E" w:rsidRDefault="00FD063E" w:rsidP="00F74E4D">
                  <w:pPr>
                    <w:rPr>
                      <w:rFonts w:eastAsia="Times New Roman" w:cs="Times New Roman"/>
                      <w:b/>
                      <w:bCs/>
                      <w:sz w:val="24"/>
                      <w:szCs w:val="24"/>
                    </w:rPr>
                  </w:pPr>
                  <w:r w:rsidRPr="00FD063E">
                    <w:rPr>
                      <w:rFonts w:eastAsia="Times New Roman" w:cs="Times New Roman"/>
                      <w:b/>
                      <w:bCs/>
                      <w:sz w:val="24"/>
                      <w:szCs w:val="24"/>
                    </w:rPr>
                    <w:t>Décor</w:t>
                  </w:r>
                </w:p>
                <w:p w:rsidR="00FD063E" w:rsidRDefault="00FD063E" w:rsidP="00F74E4D">
                  <w:pPr>
                    <w:rPr>
                      <w:rFonts w:eastAsia="Times New Roman" w:cs="Times New Roman"/>
                      <w:b/>
                      <w:bCs/>
                      <w:sz w:val="24"/>
                      <w:szCs w:val="24"/>
                    </w:rPr>
                  </w:pPr>
                </w:p>
              </w:tc>
              <w:tc>
                <w:tcPr>
                  <w:tcW w:w="4760" w:type="dxa"/>
                </w:tcPr>
                <w:p w:rsidR="00FD063E" w:rsidRDefault="009F07A5" w:rsidP="009F07A5">
                  <w:pPr>
                    <w:rPr>
                      <w:rFonts w:eastAsia="Times New Roman" w:cs="Arial"/>
                      <w:sz w:val="20"/>
                      <w:szCs w:val="20"/>
                    </w:rPr>
                  </w:pPr>
                  <w:r>
                    <w:rPr>
                      <w:rFonts w:eastAsia="Times New Roman" w:cs="Arial"/>
                      <w:sz w:val="20"/>
                      <w:szCs w:val="20"/>
                    </w:rPr>
                    <w:t>The viewer must scrutinize and make inferences about the type and placement of objects in every scene.</w:t>
                  </w:r>
                </w:p>
              </w:tc>
            </w:tr>
            <w:tr w:rsidR="00FD063E" w:rsidTr="00FD063E">
              <w:tc>
                <w:tcPr>
                  <w:tcW w:w="1057" w:type="dxa"/>
                </w:tcPr>
                <w:p w:rsidR="00FD063E" w:rsidRDefault="00FD063E" w:rsidP="00F74E4D">
                  <w:pPr>
                    <w:rPr>
                      <w:rFonts w:eastAsia="Times New Roman" w:cs="Times New Roman"/>
                      <w:b/>
                      <w:bCs/>
                      <w:sz w:val="24"/>
                      <w:szCs w:val="24"/>
                    </w:rPr>
                  </w:pPr>
                  <w:r w:rsidRPr="00FD063E">
                    <w:rPr>
                      <w:rFonts w:eastAsia="Times New Roman" w:cs="Times New Roman"/>
                      <w:b/>
                      <w:bCs/>
                      <w:sz w:val="24"/>
                      <w:szCs w:val="24"/>
                    </w:rPr>
                    <w:t>Acting</w:t>
                  </w:r>
                </w:p>
                <w:p w:rsidR="00FD063E" w:rsidRDefault="00FD063E" w:rsidP="00F74E4D">
                  <w:pPr>
                    <w:rPr>
                      <w:rFonts w:eastAsia="Times New Roman" w:cs="Times New Roman"/>
                      <w:b/>
                      <w:bCs/>
                      <w:sz w:val="24"/>
                      <w:szCs w:val="24"/>
                    </w:rPr>
                  </w:pPr>
                </w:p>
              </w:tc>
              <w:tc>
                <w:tcPr>
                  <w:tcW w:w="4760" w:type="dxa"/>
                </w:tcPr>
                <w:p w:rsidR="00FD063E" w:rsidRDefault="00FD063E" w:rsidP="00F74E4D">
                  <w:pPr>
                    <w:rPr>
                      <w:rFonts w:eastAsia="Times New Roman" w:cs="Arial"/>
                      <w:sz w:val="20"/>
                      <w:szCs w:val="20"/>
                    </w:rPr>
                  </w:pPr>
                  <w:r>
                    <w:rPr>
                      <w:rFonts w:eastAsia="Times New Roman" w:cs="Arial"/>
                      <w:sz w:val="20"/>
                      <w:szCs w:val="20"/>
                    </w:rPr>
                    <w:t>The actor’s history and appearance must be taken into consideration of the role he or she is playing. Certain types of actors typically play certain roles.</w:t>
                  </w:r>
                </w:p>
              </w:tc>
            </w:tr>
            <w:tr w:rsidR="00FD063E" w:rsidTr="00FD063E">
              <w:tc>
                <w:tcPr>
                  <w:tcW w:w="1057" w:type="dxa"/>
                </w:tcPr>
                <w:p w:rsidR="00FD063E" w:rsidRPr="00FD063E" w:rsidRDefault="00FD063E" w:rsidP="00F74E4D">
                  <w:pPr>
                    <w:rPr>
                      <w:rFonts w:eastAsia="Times New Roman" w:cs="Times New Roman"/>
                      <w:b/>
                      <w:sz w:val="24"/>
                      <w:szCs w:val="24"/>
                    </w:rPr>
                  </w:pPr>
                  <w:r w:rsidRPr="00FD063E">
                    <w:rPr>
                      <w:rFonts w:eastAsia="Times New Roman" w:cs="Times New Roman"/>
                      <w:b/>
                      <w:sz w:val="24"/>
                      <w:szCs w:val="24"/>
                    </w:rPr>
                    <w:t>Staging</w:t>
                  </w:r>
                </w:p>
                <w:p w:rsidR="00FD063E" w:rsidRPr="00FD063E" w:rsidRDefault="00FD063E" w:rsidP="00F74E4D">
                  <w:pPr>
                    <w:rPr>
                      <w:rFonts w:eastAsia="Times New Roman" w:cs="Times New Roman"/>
                      <w:b/>
                      <w:sz w:val="24"/>
                      <w:szCs w:val="24"/>
                    </w:rPr>
                  </w:pPr>
                </w:p>
              </w:tc>
              <w:tc>
                <w:tcPr>
                  <w:tcW w:w="4760" w:type="dxa"/>
                </w:tcPr>
                <w:p w:rsidR="00FD063E" w:rsidRDefault="00FD063E" w:rsidP="00FD063E">
                  <w:pPr>
                    <w:rPr>
                      <w:rFonts w:eastAsia="Times New Roman" w:cs="Arial"/>
                      <w:sz w:val="20"/>
                      <w:szCs w:val="20"/>
                    </w:rPr>
                  </w:pPr>
                  <w:r>
                    <w:rPr>
                      <w:rFonts w:eastAsia="Times New Roman" w:cs="Arial"/>
                      <w:sz w:val="20"/>
                      <w:szCs w:val="20"/>
                    </w:rPr>
                    <w:t xml:space="preserve">The placement of characters and objects in the frame is very important. Viewers can make all sorts of inferences about character motives or relationships. </w:t>
                  </w:r>
                </w:p>
              </w:tc>
            </w:tr>
            <w:tr w:rsidR="00FD063E" w:rsidTr="00FD063E">
              <w:tc>
                <w:tcPr>
                  <w:tcW w:w="1057" w:type="dxa"/>
                </w:tcPr>
                <w:p w:rsidR="00FD063E" w:rsidRPr="00FD063E" w:rsidRDefault="00FD063E" w:rsidP="00F74E4D">
                  <w:pPr>
                    <w:rPr>
                      <w:rFonts w:eastAsia="Times New Roman" w:cs="Times New Roman"/>
                      <w:b/>
                      <w:sz w:val="24"/>
                      <w:szCs w:val="24"/>
                    </w:rPr>
                  </w:pPr>
                  <w:r w:rsidRPr="00FD063E">
                    <w:rPr>
                      <w:rFonts w:eastAsia="Times New Roman" w:cs="Times New Roman"/>
                      <w:b/>
                      <w:sz w:val="24"/>
                      <w:szCs w:val="24"/>
                    </w:rPr>
                    <w:t>Costume</w:t>
                  </w:r>
                </w:p>
                <w:p w:rsidR="00FD063E" w:rsidRPr="00FD063E" w:rsidRDefault="00FD063E" w:rsidP="00F74E4D">
                  <w:pPr>
                    <w:rPr>
                      <w:rFonts w:eastAsia="Times New Roman" w:cs="Times New Roman"/>
                      <w:b/>
                      <w:sz w:val="24"/>
                      <w:szCs w:val="24"/>
                    </w:rPr>
                  </w:pPr>
                </w:p>
              </w:tc>
              <w:tc>
                <w:tcPr>
                  <w:tcW w:w="4760" w:type="dxa"/>
                </w:tcPr>
                <w:p w:rsidR="00FD063E" w:rsidRDefault="00FD063E" w:rsidP="00F74E4D">
                  <w:pPr>
                    <w:rPr>
                      <w:rFonts w:eastAsia="Times New Roman" w:cs="Arial"/>
                      <w:sz w:val="20"/>
                      <w:szCs w:val="20"/>
                    </w:rPr>
                  </w:pPr>
                  <w:r>
                    <w:rPr>
                      <w:rFonts w:eastAsia="Times New Roman" w:cs="Arial"/>
                      <w:sz w:val="20"/>
                      <w:szCs w:val="20"/>
                    </w:rPr>
                    <w:t>Clothing worn by characters can allow viewers to make all sorts of inferences about the character’s relationship to other characters and to the character’s physical or social context.</w:t>
                  </w:r>
                </w:p>
              </w:tc>
            </w:tr>
            <w:tr w:rsidR="00FD063E" w:rsidTr="00FD063E">
              <w:tc>
                <w:tcPr>
                  <w:tcW w:w="1057" w:type="dxa"/>
                </w:tcPr>
                <w:p w:rsidR="00FD063E" w:rsidRPr="00FD063E" w:rsidRDefault="00FD063E" w:rsidP="00FD063E">
                  <w:pPr>
                    <w:rPr>
                      <w:rFonts w:eastAsia="Times New Roman" w:cs="Times New Roman"/>
                      <w:sz w:val="24"/>
                      <w:szCs w:val="24"/>
                    </w:rPr>
                  </w:pPr>
                  <w:r w:rsidRPr="00FD063E">
                    <w:rPr>
                      <w:rFonts w:eastAsia="Times New Roman" w:cs="Times New Roman"/>
                      <w:b/>
                      <w:bCs/>
                      <w:sz w:val="24"/>
                      <w:szCs w:val="24"/>
                    </w:rPr>
                    <w:t xml:space="preserve">Lighting </w:t>
                  </w:r>
                </w:p>
              </w:tc>
              <w:tc>
                <w:tcPr>
                  <w:tcW w:w="4760" w:type="dxa"/>
                </w:tcPr>
                <w:p w:rsidR="00FD063E" w:rsidRDefault="00FD063E" w:rsidP="00FD063E">
                  <w:pPr>
                    <w:rPr>
                      <w:rFonts w:eastAsia="Times New Roman" w:cs="Arial"/>
                      <w:sz w:val="20"/>
                      <w:szCs w:val="20"/>
                    </w:rPr>
                  </w:pPr>
                  <w:r w:rsidRPr="00FD063E">
                    <w:rPr>
                      <w:rFonts w:eastAsia="Times New Roman" w:cs="Times New Roman"/>
                      <w:sz w:val="20"/>
                      <w:szCs w:val="20"/>
                    </w:rPr>
                    <w:t>(Three-Point [see diagram], High-Key, Low-Key, &amp; Natural/Ambient)</w:t>
                  </w:r>
                  <w:r>
                    <w:rPr>
                      <w:rFonts w:eastAsia="Times New Roman" w:cs="Times New Roman"/>
                      <w:sz w:val="20"/>
                      <w:szCs w:val="20"/>
                    </w:rPr>
                    <w:t xml:space="preserve"> – Light is often used to comment directly and indirectly on a character. All sorts of inferences can be made about characters when the light shines on them or fail to illuminate. Of course, light is also an important symbol.</w:t>
                  </w:r>
                </w:p>
              </w:tc>
            </w:tr>
          </w:tbl>
          <w:p w:rsidR="00CB6E2C" w:rsidRDefault="00CB6E2C" w:rsidP="00F74E4D">
            <w:pPr>
              <w:rPr>
                <w:rFonts w:eastAsia="Times New Roman" w:cs="Arial"/>
                <w:sz w:val="20"/>
                <w:szCs w:val="20"/>
              </w:rPr>
            </w:pPr>
          </w:p>
        </w:tc>
      </w:tr>
    </w:tbl>
    <w:p w:rsidR="00CB6E2C" w:rsidRDefault="00CB6E2C" w:rsidP="00F74E4D">
      <w:pPr>
        <w:spacing w:after="0" w:line="240" w:lineRule="auto"/>
        <w:rPr>
          <w:rFonts w:eastAsia="Times New Roman" w:cs="Arial"/>
          <w:sz w:val="20"/>
          <w:szCs w:val="20"/>
        </w:rPr>
      </w:pPr>
    </w:p>
    <w:p w:rsidR="00A5508C" w:rsidRDefault="00A5508C" w:rsidP="00F74E4D">
      <w:pPr>
        <w:spacing w:after="0" w:line="240" w:lineRule="auto"/>
        <w:rPr>
          <w:rFonts w:eastAsia="Times New Roman" w:cs="Arial"/>
          <w:sz w:val="20"/>
          <w:szCs w:val="20"/>
        </w:rPr>
      </w:pPr>
    </w:p>
    <w:p w:rsidR="00A5508C" w:rsidRPr="00F74E4D" w:rsidRDefault="00A5508C" w:rsidP="00F74E4D">
      <w:pPr>
        <w:spacing w:after="0" w:line="240" w:lineRule="auto"/>
        <w:rPr>
          <w:rFonts w:eastAsia="Times New Roman" w:cs="Arial"/>
          <w:sz w:val="20"/>
          <w:szCs w:val="20"/>
        </w:rPr>
      </w:pPr>
    </w:p>
    <w:p w:rsidR="008D64EE" w:rsidRDefault="008D64EE"/>
    <w:tbl>
      <w:tblPr>
        <w:tblStyle w:val="TableGrid"/>
        <w:tblW w:w="0" w:type="auto"/>
        <w:tblLook w:val="04A0" w:firstRow="1" w:lastRow="0" w:firstColumn="1" w:lastColumn="0" w:noHBand="0" w:noVBand="1"/>
      </w:tblPr>
      <w:tblGrid>
        <w:gridCol w:w="1728"/>
        <w:gridCol w:w="9288"/>
      </w:tblGrid>
      <w:tr w:rsidR="009F07A5" w:rsidTr="00A5508C">
        <w:tc>
          <w:tcPr>
            <w:tcW w:w="1728" w:type="dxa"/>
          </w:tcPr>
          <w:p w:rsidR="00BF152E" w:rsidRPr="002A38AF" w:rsidRDefault="00BF152E" w:rsidP="00BF152E">
            <w:pPr>
              <w:rPr>
                <w:rFonts w:eastAsia="Times New Roman" w:cs="Times New Roman"/>
                <w:b/>
                <w:bCs/>
                <w:sz w:val="28"/>
                <w:szCs w:val="28"/>
                <w:highlight w:val="cyan"/>
                <w:shd w:val="clear" w:color="auto" w:fill="FFFF00"/>
              </w:rPr>
            </w:pPr>
            <w:r w:rsidRPr="002A38AF">
              <w:rPr>
                <w:rFonts w:eastAsia="Times New Roman" w:cs="Times New Roman"/>
                <w:b/>
                <w:sz w:val="24"/>
                <w:szCs w:val="24"/>
              </w:rPr>
              <w:lastRenderedPageBreak/>
              <w:t>Editing</w:t>
            </w:r>
          </w:p>
        </w:tc>
        <w:tc>
          <w:tcPr>
            <w:tcW w:w="9288" w:type="dxa"/>
          </w:tcPr>
          <w:p w:rsidR="009F07A5" w:rsidRDefault="009F07A5" w:rsidP="00BF152E">
            <w:pPr>
              <w:rPr>
                <w:rFonts w:eastAsia="Times New Roman" w:cs="Times New Roman"/>
                <w:b/>
                <w:bCs/>
                <w:sz w:val="28"/>
                <w:szCs w:val="28"/>
                <w:highlight w:val="cyan"/>
                <w:shd w:val="clear" w:color="auto" w:fill="FFFF00"/>
              </w:rPr>
            </w:pPr>
            <w:r w:rsidRPr="009F07A5">
              <w:rPr>
                <w:rFonts w:eastAsia="Times New Roman" w:cs="Times New Roman"/>
                <w:sz w:val="24"/>
                <w:szCs w:val="24"/>
              </w:rPr>
              <w:t>Is</w:t>
            </w:r>
            <w:r w:rsidRPr="00F74E4D">
              <w:rPr>
                <w:rFonts w:eastAsia="Times New Roman" w:cs="Times New Roman"/>
                <w:sz w:val="24"/>
                <w:szCs w:val="24"/>
              </w:rPr>
              <w:t xml:space="preserve"> the sequencing of shots to create a diegesis in narrative film or to create a dominant impression/to reinforce an argument in documentary </w:t>
            </w:r>
            <w:proofErr w:type="gramStart"/>
            <w:r w:rsidRPr="00F74E4D">
              <w:rPr>
                <w:rFonts w:eastAsia="Times New Roman" w:cs="Times New Roman"/>
                <w:sz w:val="24"/>
                <w:szCs w:val="24"/>
              </w:rPr>
              <w:t>film.</w:t>
            </w:r>
            <w:proofErr w:type="gramEnd"/>
            <w:r w:rsidRPr="00F74E4D">
              <w:rPr>
                <w:rFonts w:eastAsia="Times New Roman" w:cs="Times New Roman"/>
                <w:sz w:val="24"/>
                <w:szCs w:val="24"/>
              </w:rPr>
              <w:t>  The editing rate or rhythm can be fast or slow depending upon the length of shots and how quickly the filmmaker transitions from one shot to the next.  Films generally try to relate narrative through the more conventional continuity editing style, though montage often provides a more striking visual commentary on the subject at hand.</w:t>
            </w:r>
            <w:r w:rsidR="00BF152E">
              <w:rPr>
                <w:rFonts w:eastAsia="Times New Roman" w:cs="Times New Roman"/>
                <w:sz w:val="24"/>
                <w:szCs w:val="24"/>
              </w:rPr>
              <w:t xml:space="preserve"> </w:t>
            </w:r>
          </w:p>
        </w:tc>
      </w:tr>
    </w:tbl>
    <w:p w:rsidR="00CB6E2C" w:rsidRDefault="00F74E4D" w:rsidP="00F74E4D">
      <w:pPr>
        <w:spacing w:after="0" w:line="240" w:lineRule="auto"/>
        <w:rPr>
          <w:rFonts w:eastAsia="Times New Roman" w:cs="Arial"/>
          <w:sz w:val="20"/>
          <w:szCs w:val="20"/>
        </w:rPr>
      </w:pPr>
      <w:r w:rsidRPr="00F74E4D">
        <w:rPr>
          <w:rFonts w:eastAsia="Times New Roman" w:cs="Times New Roman"/>
          <w:sz w:val="20"/>
          <w:szCs w:val="20"/>
        </w:rPr>
        <w:t> </w:t>
      </w:r>
    </w:p>
    <w:tbl>
      <w:tblPr>
        <w:tblStyle w:val="TableGrid"/>
        <w:tblW w:w="0" w:type="auto"/>
        <w:tblLook w:val="04A0" w:firstRow="1" w:lastRow="0" w:firstColumn="1" w:lastColumn="0" w:noHBand="0" w:noVBand="1"/>
      </w:tblPr>
      <w:tblGrid>
        <w:gridCol w:w="1728"/>
        <w:gridCol w:w="9288"/>
      </w:tblGrid>
      <w:tr w:rsidR="009F07A5" w:rsidTr="00A5508C">
        <w:tc>
          <w:tcPr>
            <w:tcW w:w="1728" w:type="dxa"/>
          </w:tcPr>
          <w:p w:rsidR="009F07A5" w:rsidRPr="002A38AF" w:rsidRDefault="00BF152E" w:rsidP="00CB6E2C">
            <w:pPr>
              <w:rPr>
                <w:rFonts w:eastAsia="Times New Roman" w:cs="Arial"/>
                <w:b/>
                <w:sz w:val="20"/>
                <w:szCs w:val="20"/>
              </w:rPr>
            </w:pPr>
            <w:r w:rsidRPr="002A38AF">
              <w:rPr>
                <w:rFonts w:eastAsia="Times New Roman" w:cs="Times New Roman"/>
                <w:b/>
                <w:sz w:val="24"/>
                <w:szCs w:val="24"/>
              </w:rPr>
              <w:t>Continuity</w:t>
            </w:r>
          </w:p>
        </w:tc>
        <w:tc>
          <w:tcPr>
            <w:tcW w:w="9288" w:type="dxa"/>
          </w:tcPr>
          <w:p w:rsidR="009F07A5" w:rsidRDefault="009F07A5" w:rsidP="00BF152E">
            <w:pPr>
              <w:rPr>
                <w:rFonts w:eastAsia="Times New Roman" w:cs="Arial"/>
                <w:sz w:val="20"/>
                <w:szCs w:val="20"/>
              </w:rPr>
            </w:pPr>
            <w:r>
              <w:rPr>
                <w:rFonts w:eastAsia="Times New Roman" w:cs="Times New Roman"/>
                <w:sz w:val="24"/>
                <w:szCs w:val="24"/>
              </w:rPr>
              <w:t xml:space="preserve">Creates the illusion of continuous action in a sequence of film.  </w:t>
            </w:r>
          </w:p>
        </w:tc>
      </w:tr>
      <w:tr w:rsidR="009F07A5" w:rsidTr="00A5508C">
        <w:tc>
          <w:tcPr>
            <w:tcW w:w="1728" w:type="dxa"/>
          </w:tcPr>
          <w:p w:rsidR="009F07A5" w:rsidRPr="002A38AF" w:rsidRDefault="00BF152E" w:rsidP="009F07A5">
            <w:pPr>
              <w:rPr>
                <w:rFonts w:eastAsia="Times New Roman" w:cs="Arial"/>
                <w:b/>
                <w:sz w:val="20"/>
                <w:szCs w:val="20"/>
              </w:rPr>
            </w:pPr>
            <w:r w:rsidRPr="002A38AF">
              <w:rPr>
                <w:rFonts w:eastAsia="Times New Roman" w:cs="Times New Roman"/>
                <w:b/>
                <w:sz w:val="24"/>
                <w:szCs w:val="24"/>
              </w:rPr>
              <w:t>Montage</w:t>
            </w:r>
          </w:p>
        </w:tc>
        <w:tc>
          <w:tcPr>
            <w:tcW w:w="9288" w:type="dxa"/>
          </w:tcPr>
          <w:p w:rsidR="009F07A5" w:rsidRDefault="009F07A5" w:rsidP="00BF152E">
            <w:pPr>
              <w:rPr>
                <w:rFonts w:eastAsia="Times New Roman" w:cs="Arial"/>
                <w:sz w:val="20"/>
                <w:szCs w:val="20"/>
              </w:rPr>
            </w:pPr>
            <w:r>
              <w:rPr>
                <w:rFonts w:eastAsia="Times New Roman" w:cs="Times New Roman"/>
                <w:sz w:val="24"/>
                <w:szCs w:val="24"/>
              </w:rPr>
              <w:t>A synonym for editing, the film editor links together shots from different times, places, sources, and of different subjects to create a unified visual collage of images</w:t>
            </w:r>
            <w:r w:rsidR="00A5508C">
              <w:rPr>
                <w:rFonts w:eastAsia="Times New Roman" w:cs="Times New Roman"/>
                <w:sz w:val="24"/>
                <w:szCs w:val="24"/>
              </w:rPr>
              <w:t xml:space="preserve">. Juxtaposition of images that are similar and/or dissimilar can create lead viewers infer a third </w:t>
            </w:r>
            <w:r w:rsidR="00BF152E">
              <w:rPr>
                <w:rFonts w:eastAsia="Times New Roman" w:cs="Times New Roman"/>
                <w:sz w:val="24"/>
                <w:szCs w:val="24"/>
              </w:rPr>
              <w:t xml:space="preserve">meaning. </w:t>
            </w:r>
          </w:p>
        </w:tc>
      </w:tr>
      <w:tr w:rsidR="00A5508C" w:rsidTr="00A5508C">
        <w:tc>
          <w:tcPr>
            <w:tcW w:w="1728" w:type="dxa"/>
          </w:tcPr>
          <w:p w:rsidR="00BF152E" w:rsidRPr="002A38AF" w:rsidRDefault="00BF152E" w:rsidP="00BF152E">
            <w:pPr>
              <w:rPr>
                <w:rFonts w:eastAsia="Times New Roman" w:cs="Times New Roman"/>
                <w:b/>
                <w:bCs/>
                <w:sz w:val="24"/>
                <w:szCs w:val="24"/>
              </w:rPr>
            </w:pPr>
            <w:r w:rsidRPr="002A38AF">
              <w:rPr>
                <w:rFonts w:eastAsia="Times New Roman" w:cs="Times New Roman"/>
                <w:b/>
                <w:bCs/>
                <w:sz w:val="24"/>
                <w:szCs w:val="24"/>
              </w:rPr>
              <w:t xml:space="preserve">Cross Cutting OR </w:t>
            </w:r>
          </w:p>
          <w:p w:rsidR="00A5508C" w:rsidRDefault="00BF152E" w:rsidP="00BF152E">
            <w:pPr>
              <w:rPr>
                <w:rFonts w:eastAsia="Times New Roman" w:cs="Times New Roman"/>
                <w:b/>
                <w:bCs/>
                <w:sz w:val="24"/>
                <w:szCs w:val="24"/>
                <w:highlight w:val="cyan"/>
              </w:rPr>
            </w:pPr>
            <w:r w:rsidRPr="002A38AF">
              <w:rPr>
                <w:rFonts w:eastAsia="Times New Roman" w:cs="Times New Roman"/>
                <w:b/>
                <w:bCs/>
                <w:sz w:val="24"/>
                <w:szCs w:val="24"/>
              </w:rPr>
              <w:t>Parallel Editing</w:t>
            </w:r>
          </w:p>
        </w:tc>
        <w:tc>
          <w:tcPr>
            <w:tcW w:w="9288" w:type="dxa"/>
          </w:tcPr>
          <w:p w:rsidR="00BF152E" w:rsidRDefault="00A5508C" w:rsidP="002A38AF">
            <w:pPr>
              <w:rPr>
                <w:rFonts w:eastAsia="Times New Roman" w:cs="Arial"/>
                <w:sz w:val="20"/>
                <w:szCs w:val="20"/>
              </w:rPr>
            </w:pPr>
            <w:r>
              <w:rPr>
                <w:rFonts w:eastAsia="Times New Roman" w:cs="Times New Roman"/>
                <w:bCs/>
                <w:sz w:val="24"/>
                <w:szCs w:val="24"/>
              </w:rPr>
              <w:t>Utilizes elements of both continuity and montage to blend together multiple narrative or visual threads of film, often for the purpose of having one thread comment on the other.</w:t>
            </w:r>
            <w:r w:rsidR="00BF152E">
              <w:rPr>
                <w:rFonts w:eastAsia="Times New Roman" w:cs="Times New Roman"/>
                <w:bCs/>
                <w:sz w:val="24"/>
                <w:szCs w:val="24"/>
              </w:rPr>
              <w:t xml:space="preserve"> The</w:t>
            </w:r>
            <w:r w:rsidR="002A38AF">
              <w:rPr>
                <w:rFonts w:eastAsia="Times New Roman" w:cs="Times New Roman"/>
                <w:bCs/>
                <w:sz w:val="24"/>
                <w:szCs w:val="24"/>
              </w:rPr>
              <w:t xml:space="preserve"> editing technique allows one sequence to comment on the other and through juxtaposition a third meaning is created for the viewer.</w:t>
            </w:r>
          </w:p>
        </w:tc>
      </w:tr>
    </w:tbl>
    <w:p w:rsidR="008D56B1" w:rsidRDefault="008D56B1" w:rsidP="00F74E4D">
      <w:pPr>
        <w:spacing w:after="0" w:line="240" w:lineRule="auto"/>
        <w:rPr>
          <w:rFonts w:eastAsia="Times New Roman" w:cs="Arial"/>
          <w:sz w:val="20"/>
          <w:szCs w:val="20"/>
        </w:rPr>
      </w:pPr>
    </w:p>
    <w:tbl>
      <w:tblPr>
        <w:tblStyle w:val="TableGrid"/>
        <w:tblW w:w="0" w:type="auto"/>
        <w:tblLook w:val="04A0" w:firstRow="1" w:lastRow="0" w:firstColumn="1" w:lastColumn="0" w:noHBand="0" w:noVBand="1"/>
      </w:tblPr>
      <w:tblGrid>
        <w:gridCol w:w="5328"/>
        <w:gridCol w:w="5688"/>
      </w:tblGrid>
      <w:tr w:rsidR="00CB6E2C" w:rsidTr="00CB6E2C">
        <w:tc>
          <w:tcPr>
            <w:tcW w:w="11016" w:type="dxa"/>
            <w:gridSpan w:val="2"/>
          </w:tcPr>
          <w:p w:rsidR="00CB6E2C" w:rsidRPr="002A38AF" w:rsidRDefault="00CB6E2C" w:rsidP="006E72F1">
            <w:pPr>
              <w:rPr>
                <w:b/>
              </w:rPr>
            </w:pPr>
            <w:r w:rsidRPr="002A38AF">
              <w:rPr>
                <w:b/>
                <w:u w:val="single"/>
              </w:rPr>
              <w:t>Film Title</w:t>
            </w:r>
            <w:r w:rsidRPr="002A38AF">
              <w:rPr>
                <w:b/>
              </w:rPr>
              <w:t xml:space="preserve">: </w:t>
            </w:r>
            <w:r w:rsidR="00A5508C" w:rsidRPr="002A38AF">
              <w:rPr>
                <w:b/>
              </w:rPr>
              <w:t xml:space="preserve">                                                                                      </w:t>
            </w:r>
            <w:r w:rsidRPr="002A38AF">
              <w:rPr>
                <w:b/>
                <w:u w:val="single"/>
              </w:rPr>
              <w:t>Name</w:t>
            </w:r>
            <w:r w:rsidRPr="002A38AF">
              <w:rPr>
                <w:b/>
              </w:rPr>
              <w:t xml:space="preserve">:                                                     </w:t>
            </w:r>
            <w:r w:rsidRPr="002A38AF">
              <w:rPr>
                <w:b/>
                <w:u w:val="single"/>
              </w:rPr>
              <w:t>Date</w:t>
            </w:r>
            <w:r w:rsidRPr="002A38AF">
              <w:rPr>
                <w:b/>
              </w:rPr>
              <w:t xml:space="preserve">:                    </w:t>
            </w:r>
            <w:r w:rsidRPr="002A38AF">
              <w:rPr>
                <w:b/>
                <w:u w:val="single"/>
              </w:rPr>
              <w:t>Pd</w:t>
            </w:r>
            <w:r w:rsidRPr="002A38AF">
              <w:rPr>
                <w:b/>
              </w:rPr>
              <w:t>:</w:t>
            </w:r>
          </w:p>
          <w:p w:rsidR="00CB6E2C" w:rsidRDefault="00CB6E2C" w:rsidP="006E72F1"/>
        </w:tc>
      </w:tr>
      <w:tr w:rsidR="008D64EE" w:rsidTr="00CB6E2C">
        <w:tc>
          <w:tcPr>
            <w:tcW w:w="5328" w:type="dxa"/>
          </w:tcPr>
          <w:p w:rsidR="008D64EE" w:rsidRPr="002A38AF" w:rsidRDefault="008D64EE" w:rsidP="006E72F1">
            <w:pPr>
              <w:rPr>
                <w:b/>
                <w:i/>
              </w:rPr>
            </w:pPr>
            <w:r w:rsidRPr="002A38AF">
              <w:rPr>
                <w:b/>
                <w:i/>
              </w:rPr>
              <w:t>Editing &amp; Mise-en-scene Techniques? List</w:t>
            </w:r>
          </w:p>
        </w:tc>
        <w:tc>
          <w:tcPr>
            <w:tcW w:w="5688" w:type="dxa"/>
          </w:tcPr>
          <w:p w:rsidR="008D64EE" w:rsidRPr="002A38AF" w:rsidRDefault="008D64EE" w:rsidP="006E72F1">
            <w:pPr>
              <w:rPr>
                <w:b/>
                <w:i/>
              </w:rPr>
            </w:pPr>
            <w:r w:rsidRPr="002A38AF">
              <w:rPr>
                <w:b/>
                <w:i/>
              </w:rPr>
              <w:t>Effect of Techniques?  List</w:t>
            </w:r>
          </w:p>
        </w:tc>
      </w:tr>
      <w:tr w:rsidR="008D64EE" w:rsidTr="00CB6E2C">
        <w:tc>
          <w:tcPr>
            <w:tcW w:w="5328" w:type="dxa"/>
          </w:tcPr>
          <w:p w:rsidR="008D64EE" w:rsidRPr="00ED4009" w:rsidRDefault="008D64EE" w:rsidP="006E72F1">
            <w:pPr>
              <w:rPr>
                <w:i/>
              </w:rPr>
            </w:pPr>
          </w:p>
          <w:p w:rsidR="008D64EE" w:rsidRPr="00ED4009" w:rsidRDefault="008D64EE" w:rsidP="006E72F1">
            <w:pPr>
              <w:rPr>
                <w:i/>
              </w:rPr>
            </w:pPr>
          </w:p>
          <w:p w:rsidR="008D64EE" w:rsidRPr="00ED4009" w:rsidRDefault="008D64EE" w:rsidP="006E72F1">
            <w:pPr>
              <w:rPr>
                <w:i/>
              </w:rPr>
            </w:pPr>
            <w:bookmarkStart w:id="0" w:name="_GoBack"/>
            <w:bookmarkEnd w:id="0"/>
          </w:p>
          <w:p w:rsidR="008D64EE" w:rsidRPr="00ED4009" w:rsidRDefault="008D64EE" w:rsidP="006E72F1">
            <w:pPr>
              <w:rPr>
                <w:i/>
              </w:rPr>
            </w:pPr>
          </w:p>
          <w:p w:rsidR="008D64EE" w:rsidRPr="00ED4009" w:rsidRDefault="008D64EE" w:rsidP="006E72F1">
            <w:pPr>
              <w:rPr>
                <w:i/>
              </w:rPr>
            </w:pPr>
          </w:p>
          <w:p w:rsidR="008D64EE" w:rsidRPr="00ED4009" w:rsidRDefault="008D64EE" w:rsidP="006E72F1">
            <w:pPr>
              <w:rPr>
                <w:i/>
              </w:rPr>
            </w:pPr>
          </w:p>
        </w:tc>
        <w:tc>
          <w:tcPr>
            <w:tcW w:w="5688" w:type="dxa"/>
          </w:tcPr>
          <w:p w:rsidR="008D64EE" w:rsidRPr="00ED4009" w:rsidRDefault="008D64EE" w:rsidP="006E72F1">
            <w:pPr>
              <w:rPr>
                <w:i/>
              </w:rPr>
            </w:pPr>
          </w:p>
        </w:tc>
      </w:tr>
      <w:tr w:rsidR="008D64EE" w:rsidTr="00CB6E2C">
        <w:tc>
          <w:tcPr>
            <w:tcW w:w="11016" w:type="dxa"/>
            <w:gridSpan w:val="2"/>
          </w:tcPr>
          <w:p w:rsidR="008D64EE" w:rsidRPr="00ED4009" w:rsidRDefault="008D64EE" w:rsidP="006E72F1">
            <w:pPr>
              <w:rPr>
                <w:i/>
              </w:rPr>
            </w:pPr>
            <w:r w:rsidRPr="00ED4009">
              <w:rPr>
                <w:i/>
              </w:rPr>
              <w:t xml:space="preserve">Paragraph </w:t>
            </w:r>
            <w:r w:rsidR="004E22B8">
              <w:rPr>
                <w:i/>
              </w:rPr>
              <w:t>evaluating</w:t>
            </w:r>
            <w:r w:rsidRPr="00ED4009">
              <w:rPr>
                <w:i/>
              </w:rPr>
              <w:t xml:space="preserve"> the devices and their effects.</w:t>
            </w:r>
            <w:r w:rsidR="00ED4009">
              <w:rPr>
                <w:i/>
              </w:rPr>
              <w:t xml:space="preserve">  </w:t>
            </w:r>
            <w:r w:rsidR="00ED4009" w:rsidRPr="00600AEF">
              <w:rPr>
                <w:b/>
                <w:i/>
              </w:rPr>
              <w:t>Even though this is a film</w:t>
            </w:r>
            <w:r w:rsidR="00600AEF">
              <w:rPr>
                <w:b/>
                <w:i/>
              </w:rPr>
              <w:t xml:space="preserve"> clip</w:t>
            </w:r>
            <w:r w:rsidR="00ED4009" w:rsidRPr="00600AEF">
              <w:rPr>
                <w:b/>
                <w:i/>
              </w:rPr>
              <w:t>,</w:t>
            </w:r>
            <w:r w:rsidR="00ED4009">
              <w:rPr>
                <w:i/>
              </w:rPr>
              <w:t xml:space="preserve"> </w:t>
            </w:r>
            <w:r w:rsidR="00ED4009" w:rsidRPr="00600AEF">
              <w:rPr>
                <w:b/>
                <w:i/>
              </w:rPr>
              <w:t>use the ACE model</w:t>
            </w:r>
            <w:r w:rsidR="00ED4009">
              <w:rPr>
                <w:i/>
              </w:rPr>
              <w:t>.</w:t>
            </w:r>
          </w:p>
          <w:tbl>
            <w:tblPr>
              <w:tblStyle w:val="TableGrid"/>
              <w:tblW w:w="0" w:type="auto"/>
              <w:tblLook w:val="04A0" w:firstRow="1" w:lastRow="0" w:firstColumn="1" w:lastColumn="0" w:noHBand="0" w:noVBand="1"/>
            </w:tblPr>
            <w:tblGrid>
              <w:gridCol w:w="10785"/>
            </w:tblGrid>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r w:rsidR="00CB6E2C" w:rsidTr="00CB6E2C">
              <w:tc>
                <w:tcPr>
                  <w:tcW w:w="10785" w:type="dxa"/>
                </w:tcPr>
                <w:p w:rsidR="00CB6E2C" w:rsidRPr="004E22B8" w:rsidRDefault="00CB6E2C" w:rsidP="006E72F1">
                  <w:pPr>
                    <w:rPr>
                      <w:sz w:val="28"/>
                      <w:szCs w:val="28"/>
                    </w:rPr>
                  </w:pPr>
                </w:p>
              </w:tc>
            </w:tr>
          </w:tbl>
          <w:p w:rsidR="008D64EE" w:rsidRDefault="008D64EE" w:rsidP="006E72F1"/>
        </w:tc>
      </w:tr>
    </w:tbl>
    <w:p w:rsidR="008D64EE" w:rsidRDefault="008D64EE" w:rsidP="00CB6E2C">
      <w:pPr>
        <w:spacing w:after="0" w:line="240" w:lineRule="auto"/>
      </w:pPr>
    </w:p>
    <w:sectPr w:rsidR="008D64EE" w:rsidSect="00F74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B77DA"/>
    <w:rsid w:val="001B77DA"/>
    <w:rsid w:val="002A38AF"/>
    <w:rsid w:val="00366B0D"/>
    <w:rsid w:val="003E0B8B"/>
    <w:rsid w:val="004A2DD0"/>
    <w:rsid w:val="004A562B"/>
    <w:rsid w:val="004D0C47"/>
    <w:rsid w:val="004E22B8"/>
    <w:rsid w:val="00600AEF"/>
    <w:rsid w:val="006E72F1"/>
    <w:rsid w:val="00785122"/>
    <w:rsid w:val="008121EC"/>
    <w:rsid w:val="008A1AFE"/>
    <w:rsid w:val="008D56B1"/>
    <w:rsid w:val="008D64EE"/>
    <w:rsid w:val="009F07A5"/>
    <w:rsid w:val="00A5508C"/>
    <w:rsid w:val="00AD491B"/>
    <w:rsid w:val="00BF152E"/>
    <w:rsid w:val="00CB6E2C"/>
    <w:rsid w:val="00D0373C"/>
    <w:rsid w:val="00D111F8"/>
    <w:rsid w:val="00DB414E"/>
    <w:rsid w:val="00E512E1"/>
    <w:rsid w:val="00ED4009"/>
    <w:rsid w:val="00F74E4D"/>
    <w:rsid w:val="00FB594D"/>
    <w:rsid w:val="00F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854DF-5552-49B3-A376-C03818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4E4D"/>
    <w:rPr>
      <w:b/>
      <w:bCs/>
    </w:rPr>
  </w:style>
  <w:style w:type="paragraph" w:styleId="NormalWeb">
    <w:name w:val="Normal (Web)"/>
    <w:basedOn w:val="Normal"/>
    <w:uiPriority w:val="99"/>
    <w:semiHidden/>
    <w:unhideWhenUsed/>
    <w:rsid w:val="00F74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4E4D"/>
    <w:rPr>
      <w:i/>
      <w:iCs/>
    </w:rPr>
  </w:style>
  <w:style w:type="paragraph" w:styleId="BalloonText">
    <w:name w:val="Balloon Text"/>
    <w:basedOn w:val="Normal"/>
    <w:link w:val="BalloonTextChar"/>
    <w:uiPriority w:val="99"/>
    <w:semiHidden/>
    <w:unhideWhenUsed/>
    <w:rsid w:val="006E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F1"/>
    <w:rPr>
      <w:rFonts w:ascii="Tahoma" w:hAnsi="Tahoma" w:cs="Tahoma"/>
      <w:sz w:val="16"/>
      <w:szCs w:val="16"/>
    </w:rPr>
  </w:style>
  <w:style w:type="table" w:styleId="TableGrid">
    <w:name w:val="Table Grid"/>
    <w:basedOn w:val="TableNormal"/>
    <w:uiPriority w:val="59"/>
    <w:rsid w:val="008D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4302">
      <w:bodyDiv w:val="1"/>
      <w:marLeft w:val="0"/>
      <w:marRight w:val="0"/>
      <w:marTop w:val="0"/>
      <w:marBottom w:val="0"/>
      <w:divBdr>
        <w:top w:val="none" w:sz="0" w:space="0" w:color="auto"/>
        <w:left w:val="none" w:sz="0" w:space="0" w:color="auto"/>
        <w:bottom w:val="none" w:sz="0" w:space="0" w:color="auto"/>
        <w:right w:val="none" w:sz="0" w:space="0" w:color="auto"/>
      </w:divBdr>
      <w:divsChild>
        <w:div w:id="348610017">
          <w:marLeft w:val="0"/>
          <w:marRight w:val="0"/>
          <w:marTop w:val="0"/>
          <w:marBottom w:val="0"/>
          <w:divBdr>
            <w:top w:val="none" w:sz="0" w:space="0" w:color="auto"/>
            <w:left w:val="none" w:sz="0" w:space="0" w:color="auto"/>
            <w:bottom w:val="none" w:sz="0" w:space="0" w:color="auto"/>
            <w:right w:val="none" w:sz="0" w:space="0" w:color="auto"/>
          </w:divBdr>
          <w:divsChild>
            <w:div w:id="2121759019">
              <w:marLeft w:val="0"/>
              <w:marRight w:val="0"/>
              <w:marTop w:val="100"/>
              <w:marBottom w:val="100"/>
              <w:divBdr>
                <w:top w:val="none" w:sz="0" w:space="0" w:color="auto"/>
                <w:left w:val="none" w:sz="0" w:space="0" w:color="auto"/>
                <w:bottom w:val="none" w:sz="0" w:space="0" w:color="auto"/>
                <w:right w:val="none" w:sz="0" w:space="0" w:color="auto"/>
              </w:divBdr>
              <w:divsChild>
                <w:div w:id="1797798152">
                  <w:marLeft w:val="0"/>
                  <w:marRight w:val="0"/>
                  <w:marTop w:val="0"/>
                  <w:marBottom w:val="0"/>
                  <w:divBdr>
                    <w:top w:val="none" w:sz="0" w:space="0" w:color="auto"/>
                    <w:left w:val="none" w:sz="0" w:space="0" w:color="auto"/>
                    <w:bottom w:val="none" w:sz="0" w:space="0" w:color="auto"/>
                    <w:right w:val="none" w:sz="0" w:space="0" w:color="auto"/>
                  </w:divBdr>
                  <w:divsChild>
                    <w:div w:id="1571769042">
                      <w:marLeft w:val="0"/>
                      <w:marRight w:val="0"/>
                      <w:marTop w:val="0"/>
                      <w:marBottom w:val="0"/>
                      <w:divBdr>
                        <w:top w:val="single" w:sz="2" w:space="0" w:color="CCCCCC"/>
                        <w:left w:val="single" w:sz="6" w:space="12" w:color="CCCCCC"/>
                        <w:bottom w:val="single" w:sz="2" w:space="0" w:color="CCCCCC"/>
                        <w:right w:val="single" w:sz="6" w:space="12" w:color="CCCCCC"/>
                      </w:divBdr>
                      <w:divsChild>
                        <w:div w:id="72701340">
                          <w:marLeft w:val="0"/>
                          <w:marRight w:val="0"/>
                          <w:marTop w:val="0"/>
                          <w:marBottom w:val="0"/>
                          <w:divBdr>
                            <w:top w:val="none" w:sz="0" w:space="0" w:color="auto"/>
                            <w:left w:val="none" w:sz="0" w:space="0" w:color="auto"/>
                            <w:bottom w:val="none" w:sz="0" w:space="0" w:color="auto"/>
                            <w:right w:val="none" w:sz="0" w:space="0" w:color="auto"/>
                          </w:divBdr>
                          <w:divsChild>
                            <w:div w:id="1899047228">
                              <w:marLeft w:val="0"/>
                              <w:marRight w:val="0"/>
                              <w:marTop w:val="0"/>
                              <w:marBottom w:val="0"/>
                              <w:divBdr>
                                <w:top w:val="none" w:sz="0" w:space="0" w:color="auto"/>
                                <w:left w:val="none" w:sz="0" w:space="0" w:color="auto"/>
                                <w:bottom w:val="none" w:sz="0" w:space="0" w:color="auto"/>
                                <w:right w:val="none" w:sz="0" w:space="0" w:color="auto"/>
                              </w:divBdr>
                              <w:divsChild>
                                <w:div w:id="384067487">
                                  <w:marLeft w:val="0"/>
                                  <w:marRight w:val="0"/>
                                  <w:marTop w:val="0"/>
                                  <w:marBottom w:val="0"/>
                                  <w:divBdr>
                                    <w:top w:val="none" w:sz="0" w:space="0" w:color="auto"/>
                                    <w:left w:val="none" w:sz="0" w:space="0" w:color="auto"/>
                                    <w:bottom w:val="none" w:sz="0" w:space="0" w:color="auto"/>
                                    <w:right w:val="none" w:sz="0" w:space="0" w:color="auto"/>
                                  </w:divBdr>
                                  <w:divsChild>
                                    <w:div w:id="739064760">
                                      <w:marLeft w:val="0"/>
                                      <w:marRight w:val="0"/>
                                      <w:marTop w:val="0"/>
                                      <w:marBottom w:val="0"/>
                                      <w:divBdr>
                                        <w:top w:val="none" w:sz="0" w:space="0" w:color="auto"/>
                                        <w:left w:val="none" w:sz="0" w:space="0" w:color="auto"/>
                                        <w:bottom w:val="none" w:sz="0" w:space="0" w:color="auto"/>
                                        <w:right w:val="none" w:sz="0" w:space="0" w:color="auto"/>
                                      </w:divBdr>
                                      <w:divsChild>
                                        <w:div w:id="529412904">
                                          <w:marLeft w:val="0"/>
                                          <w:marRight w:val="0"/>
                                          <w:marTop w:val="0"/>
                                          <w:marBottom w:val="0"/>
                                          <w:divBdr>
                                            <w:top w:val="none" w:sz="0" w:space="0" w:color="auto"/>
                                            <w:left w:val="none" w:sz="0" w:space="0" w:color="auto"/>
                                            <w:bottom w:val="none" w:sz="0" w:space="0" w:color="auto"/>
                                            <w:right w:val="none" w:sz="0" w:space="0" w:color="auto"/>
                                          </w:divBdr>
                                          <w:divsChild>
                                            <w:div w:id="217522096">
                                              <w:marLeft w:val="0"/>
                                              <w:marRight w:val="0"/>
                                              <w:marTop w:val="0"/>
                                              <w:marBottom w:val="0"/>
                                              <w:divBdr>
                                                <w:top w:val="none" w:sz="0" w:space="0" w:color="auto"/>
                                                <w:left w:val="none" w:sz="0" w:space="0" w:color="auto"/>
                                                <w:bottom w:val="none" w:sz="0" w:space="0" w:color="auto"/>
                                                <w:right w:val="none" w:sz="0" w:space="0" w:color="auto"/>
                                              </w:divBdr>
                                            </w:div>
                                            <w:div w:id="593242413">
                                              <w:marLeft w:val="0"/>
                                              <w:marRight w:val="0"/>
                                              <w:marTop w:val="0"/>
                                              <w:marBottom w:val="0"/>
                                              <w:divBdr>
                                                <w:top w:val="none" w:sz="0" w:space="0" w:color="auto"/>
                                                <w:left w:val="none" w:sz="0" w:space="0" w:color="auto"/>
                                                <w:bottom w:val="none" w:sz="0" w:space="0" w:color="auto"/>
                                                <w:right w:val="none" w:sz="0" w:space="0" w:color="auto"/>
                                              </w:divBdr>
                                            </w:div>
                                            <w:div w:id="713121938">
                                              <w:marLeft w:val="0"/>
                                              <w:marRight w:val="0"/>
                                              <w:marTop w:val="0"/>
                                              <w:marBottom w:val="0"/>
                                              <w:divBdr>
                                                <w:top w:val="none" w:sz="0" w:space="0" w:color="auto"/>
                                                <w:left w:val="none" w:sz="0" w:space="0" w:color="auto"/>
                                                <w:bottom w:val="none" w:sz="0" w:space="0" w:color="auto"/>
                                                <w:right w:val="none" w:sz="0" w:space="0" w:color="auto"/>
                                              </w:divBdr>
                                            </w:div>
                                            <w:div w:id="1630475966">
                                              <w:marLeft w:val="0"/>
                                              <w:marRight w:val="0"/>
                                              <w:marTop w:val="0"/>
                                              <w:marBottom w:val="0"/>
                                              <w:divBdr>
                                                <w:top w:val="none" w:sz="0" w:space="0" w:color="auto"/>
                                                <w:left w:val="none" w:sz="0" w:space="0" w:color="auto"/>
                                                <w:bottom w:val="none" w:sz="0" w:space="0" w:color="auto"/>
                                                <w:right w:val="none" w:sz="0" w:space="0" w:color="auto"/>
                                              </w:divBdr>
                                            </w:div>
                                            <w:div w:id="21081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7515">
      <w:bodyDiv w:val="1"/>
      <w:marLeft w:val="0"/>
      <w:marRight w:val="0"/>
      <w:marTop w:val="0"/>
      <w:marBottom w:val="0"/>
      <w:divBdr>
        <w:top w:val="none" w:sz="0" w:space="0" w:color="auto"/>
        <w:left w:val="none" w:sz="0" w:space="0" w:color="auto"/>
        <w:bottom w:val="none" w:sz="0" w:space="0" w:color="auto"/>
        <w:right w:val="none" w:sz="0" w:space="0" w:color="auto"/>
      </w:divBdr>
      <w:divsChild>
        <w:div w:id="164441643">
          <w:marLeft w:val="0"/>
          <w:marRight w:val="0"/>
          <w:marTop w:val="0"/>
          <w:marBottom w:val="0"/>
          <w:divBdr>
            <w:top w:val="none" w:sz="0" w:space="0" w:color="auto"/>
            <w:left w:val="none" w:sz="0" w:space="0" w:color="auto"/>
            <w:bottom w:val="none" w:sz="0" w:space="0" w:color="auto"/>
            <w:right w:val="none" w:sz="0" w:space="0" w:color="auto"/>
          </w:divBdr>
          <w:divsChild>
            <w:div w:id="1293905464">
              <w:marLeft w:val="0"/>
              <w:marRight w:val="0"/>
              <w:marTop w:val="100"/>
              <w:marBottom w:val="100"/>
              <w:divBdr>
                <w:top w:val="none" w:sz="0" w:space="0" w:color="auto"/>
                <w:left w:val="none" w:sz="0" w:space="0" w:color="auto"/>
                <w:bottom w:val="none" w:sz="0" w:space="0" w:color="auto"/>
                <w:right w:val="none" w:sz="0" w:space="0" w:color="auto"/>
              </w:divBdr>
              <w:divsChild>
                <w:div w:id="394083484">
                  <w:marLeft w:val="0"/>
                  <w:marRight w:val="0"/>
                  <w:marTop w:val="0"/>
                  <w:marBottom w:val="0"/>
                  <w:divBdr>
                    <w:top w:val="none" w:sz="0" w:space="0" w:color="auto"/>
                    <w:left w:val="none" w:sz="0" w:space="0" w:color="auto"/>
                    <w:bottom w:val="none" w:sz="0" w:space="0" w:color="auto"/>
                    <w:right w:val="none" w:sz="0" w:space="0" w:color="auto"/>
                  </w:divBdr>
                  <w:divsChild>
                    <w:div w:id="1321037135">
                      <w:marLeft w:val="0"/>
                      <w:marRight w:val="0"/>
                      <w:marTop w:val="0"/>
                      <w:marBottom w:val="0"/>
                      <w:divBdr>
                        <w:top w:val="single" w:sz="2" w:space="0" w:color="CCCCCC"/>
                        <w:left w:val="single" w:sz="6" w:space="12" w:color="CCCCCC"/>
                        <w:bottom w:val="single" w:sz="2" w:space="0" w:color="CCCCCC"/>
                        <w:right w:val="single" w:sz="6" w:space="12" w:color="CCCCCC"/>
                      </w:divBdr>
                      <w:divsChild>
                        <w:div w:id="969165347">
                          <w:marLeft w:val="0"/>
                          <w:marRight w:val="0"/>
                          <w:marTop w:val="0"/>
                          <w:marBottom w:val="0"/>
                          <w:divBdr>
                            <w:top w:val="none" w:sz="0" w:space="0" w:color="auto"/>
                            <w:left w:val="none" w:sz="0" w:space="0" w:color="auto"/>
                            <w:bottom w:val="none" w:sz="0" w:space="0" w:color="auto"/>
                            <w:right w:val="none" w:sz="0" w:space="0" w:color="auto"/>
                          </w:divBdr>
                          <w:divsChild>
                            <w:div w:id="1902445466">
                              <w:marLeft w:val="0"/>
                              <w:marRight w:val="0"/>
                              <w:marTop w:val="0"/>
                              <w:marBottom w:val="0"/>
                              <w:divBdr>
                                <w:top w:val="none" w:sz="0" w:space="0" w:color="auto"/>
                                <w:left w:val="none" w:sz="0" w:space="0" w:color="auto"/>
                                <w:bottom w:val="none" w:sz="0" w:space="0" w:color="auto"/>
                                <w:right w:val="none" w:sz="0" w:space="0" w:color="auto"/>
                              </w:divBdr>
                              <w:divsChild>
                                <w:div w:id="1963726836">
                                  <w:marLeft w:val="0"/>
                                  <w:marRight w:val="0"/>
                                  <w:marTop w:val="0"/>
                                  <w:marBottom w:val="0"/>
                                  <w:divBdr>
                                    <w:top w:val="none" w:sz="0" w:space="0" w:color="auto"/>
                                    <w:left w:val="none" w:sz="0" w:space="0" w:color="auto"/>
                                    <w:bottom w:val="none" w:sz="0" w:space="0" w:color="auto"/>
                                    <w:right w:val="none" w:sz="0" w:space="0" w:color="auto"/>
                                  </w:divBdr>
                                  <w:divsChild>
                                    <w:div w:id="1106852741">
                                      <w:marLeft w:val="0"/>
                                      <w:marRight w:val="0"/>
                                      <w:marTop w:val="0"/>
                                      <w:marBottom w:val="0"/>
                                      <w:divBdr>
                                        <w:top w:val="none" w:sz="0" w:space="0" w:color="auto"/>
                                        <w:left w:val="none" w:sz="0" w:space="0" w:color="auto"/>
                                        <w:bottom w:val="none" w:sz="0" w:space="0" w:color="auto"/>
                                        <w:right w:val="none" w:sz="0" w:space="0" w:color="auto"/>
                                      </w:divBdr>
                                      <w:divsChild>
                                        <w:div w:id="1330912790">
                                          <w:marLeft w:val="0"/>
                                          <w:marRight w:val="0"/>
                                          <w:marTop w:val="0"/>
                                          <w:marBottom w:val="0"/>
                                          <w:divBdr>
                                            <w:top w:val="none" w:sz="0" w:space="0" w:color="auto"/>
                                            <w:left w:val="none" w:sz="0" w:space="0" w:color="auto"/>
                                            <w:bottom w:val="none" w:sz="0" w:space="0" w:color="auto"/>
                                            <w:right w:val="none" w:sz="0" w:space="0" w:color="auto"/>
                                          </w:divBdr>
                                          <w:divsChild>
                                            <w:div w:id="620843058">
                                              <w:marLeft w:val="0"/>
                                              <w:marRight w:val="0"/>
                                              <w:marTop w:val="0"/>
                                              <w:marBottom w:val="0"/>
                                              <w:divBdr>
                                                <w:top w:val="none" w:sz="0" w:space="0" w:color="auto"/>
                                                <w:left w:val="none" w:sz="0" w:space="0" w:color="auto"/>
                                                <w:bottom w:val="none" w:sz="0" w:space="0" w:color="auto"/>
                                                <w:right w:val="none" w:sz="0" w:space="0" w:color="auto"/>
                                              </w:divBdr>
                                            </w:div>
                                            <w:div w:id="453669823">
                                              <w:marLeft w:val="0"/>
                                              <w:marRight w:val="0"/>
                                              <w:marTop w:val="0"/>
                                              <w:marBottom w:val="0"/>
                                              <w:divBdr>
                                                <w:top w:val="none" w:sz="0" w:space="0" w:color="auto"/>
                                                <w:left w:val="none" w:sz="0" w:space="0" w:color="auto"/>
                                                <w:bottom w:val="none" w:sz="0" w:space="0" w:color="auto"/>
                                                <w:right w:val="none" w:sz="0" w:space="0" w:color="auto"/>
                                              </w:divBdr>
                                            </w:div>
                                            <w:div w:id="295795349">
                                              <w:marLeft w:val="0"/>
                                              <w:marRight w:val="0"/>
                                              <w:marTop w:val="0"/>
                                              <w:marBottom w:val="0"/>
                                              <w:divBdr>
                                                <w:top w:val="none" w:sz="0" w:space="0" w:color="auto"/>
                                                <w:left w:val="none" w:sz="0" w:space="0" w:color="auto"/>
                                                <w:bottom w:val="none" w:sz="0" w:space="0" w:color="auto"/>
                                                <w:right w:val="none" w:sz="0" w:space="0" w:color="auto"/>
                                              </w:divBdr>
                                            </w:div>
                                            <w:div w:id="1689061315">
                                              <w:marLeft w:val="0"/>
                                              <w:marRight w:val="0"/>
                                              <w:marTop w:val="0"/>
                                              <w:marBottom w:val="0"/>
                                              <w:divBdr>
                                                <w:top w:val="none" w:sz="0" w:space="0" w:color="auto"/>
                                                <w:left w:val="none" w:sz="0" w:space="0" w:color="auto"/>
                                                <w:bottom w:val="none" w:sz="0" w:space="0" w:color="auto"/>
                                                <w:right w:val="none" w:sz="0" w:space="0" w:color="auto"/>
                                              </w:divBdr>
                                            </w:div>
                                            <w:div w:id="1363897483">
                                              <w:marLeft w:val="0"/>
                                              <w:marRight w:val="0"/>
                                              <w:marTop w:val="0"/>
                                              <w:marBottom w:val="0"/>
                                              <w:divBdr>
                                                <w:top w:val="none" w:sz="0" w:space="0" w:color="auto"/>
                                                <w:left w:val="none" w:sz="0" w:space="0" w:color="auto"/>
                                                <w:bottom w:val="none" w:sz="0" w:space="0" w:color="auto"/>
                                                <w:right w:val="none" w:sz="0" w:space="0" w:color="auto"/>
                                              </w:divBdr>
                                            </w:div>
                                            <w:div w:id="1156457848">
                                              <w:marLeft w:val="0"/>
                                              <w:marRight w:val="0"/>
                                              <w:marTop w:val="0"/>
                                              <w:marBottom w:val="0"/>
                                              <w:divBdr>
                                                <w:top w:val="none" w:sz="0" w:space="0" w:color="auto"/>
                                                <w:left w:val="none" w:sz="0" w:space="0" w:color="auto"/>
                                                <w:bottom w:val="none" w:sz="0" w:space="0" w:color="auto"/>
                                                <w:right w:val="none" w:sz="0" w:space="0" w:color="auto"/>
                                              </w:divBdr>
                                            </w:div>
                                            <w:div w:id="1949194254">
                                              <w:marLeft w:val="0"/>
                                              <w:marRight w:val="0"/>
                                              <w:marTop w:val="0"/>
                                              <w:marBottom w:val="0"/>
                                              <w:divBdr>
                                                <w:top w:val="none" w:sz="0" w:space="0" w:color="auto"/>
                                                <w:left w:val="none" w:sz="0" w:space="0" w:color="auto"/>
                                                <w:bottom w:val="none" w:sz="0" w:space="0" w:color="auto"/>
                                                <w:right w:val="none" w:sz="0" w:space="0" w:color="auto"/>
                                              </w:divBdr>
                                            </w:div>
                                            <w:div w:id="753208296">
                                              <w:marLeft w:val="0"/>
                                              <w:marRight w:val="0"/>
                                              <w:marTop w:val="0"/>
                                              <w:marBottom w:val="0"/>
                                              <w:divBdr>
                                                <w:top w:val="none" w:sz="0" w:space="0" w:color="auto"/>
                                                <w:left w:val="none" w:sz="0" w:space="0" w:color="auto"/>
                                                <w:bottom w:val="none" w:sz="0" w:space="0" w:color="auto"/>
                                                <w:right w:val="none" w:sz="0" w:space="0" w:color="auto"/>
                                              </w:divBdr>
                                            </w:div>
                                            <w:div w:id="1528055779">
                                              <w:marLeft w:val="0"/>
                                              <w:marRight w:val="0"/>
                                              <w:marTop w:val="0"/>
                                              <w:marBottom w:val="0"/>
                                              <w:divBdr>
                                                <w:top w:val="none" w:sz="0" w:space="0" w:color="auto"/>
                                                <w:left w:val="none" w:sz="0" w:space="0" w:color="auto"/>
                                                <w:bottom w:val="none" w:sz="0" w:space="0" w:color="auto"/>
                                                <w:right w:val="none" w:sz="0" w:space="0" w:color="auto"/>
                                              </w:divBdr>
                                            </w:div>
                                            <w:div w:id="2103331369">
                                              <w:marLeft w:val="0"/>
                                              <w:marRight w:val="0"/>
                                              <w:marTop w:val="0"/>
                                              <w:marBottom w:val="0"/>
                                              <w:divBdr>
                                                <w:top w:val="none" w:sz="0" w:space="0" w:color="auto"/>
                                                <w:left w:val="none" w:sz="0" w:space="0" w:color="auto"/>
                                                <w:bottom w:val="none" w:sz="0" w:space="0" w:color="auto"/>
                                                <w:right w:val="none" w:sz="0" w:space="0" w:color="auto"/>
                                              </w:divBdr>
                                            </w:div>
                                            <w:div w:id="602762815">
                                              <w:marLeft w:val="0"/>
                                              <w:marRight w:val="0"/>
                                              <w:marTop w:val="0"/>
                                              <w:marBottom w:val="0"/>
                                              <w:divBdr>
                                                <w:top w:val="none" w:sz="0" w:space="0" w:color="auto"/>
                                                <w:left w:val="none" w:sz="0" w:space="0" w:color="auto"/>
                                                <w:bottom w:val="none" w:sz="0" w:space="0" w:color="auto"/>
                                                <w:right w:val="none" w:sz="0" w:space="0" w:color="auto"/>
                                              </w:divBdr>
                                            </w:div>
                                            <w:div w:id="321471885">
                                              <w:marLeft w:val="0"/>
                                              <w:marRight w:val="0"/>
                                              <w:marTop w:val="0"/>
                                              <w:marBottom w:val="0"/>
                                              <w:divBdr>
                                                <w:top w:val="none" w:sz="0" w:space="0" w:color="auto"/>
                                                <w:left w:val="none" w:sz="0" w:space="0" w:color="auto"/>
                                                <w:bottom w:val="none" w:sz="0" w:space="0" w:color="auto"/>
                                                <w:right w:val="none" w:sz="0" w:space="0" w:color="auto"/>
                                              </w:divBdr>
                                            </w:div>
                                            <w:div w:id="1343245531">
                                              <w:marLeft w:val="0"/>
                                              <w:marRight w:val="0"/>
                                              <w:marTop w:val="0"/>
                                              <w:marBottom w:val="0"/>
                                              <w:divBdr>
                                                <w:top w:val="none" w:sz="0" w:space="0" w:color="auto"/>
                                                <w:left w:val="none" w:sz="0" w:space="0" w:color="auto"/>
                                                <w:bottom w:val="none" w:sz="0" w:space="0" w:color="auto"/>
                                                <w:right w:val="none" w:sz="0" w:space="0" w:color="auto"/>
                                              </w:divBdr>
                                            </w:div>
                                            <w:div w:id="419914858">
                                              <w:marLeft w:val="0"/>
                                              <w:marRight w:val="0"/>
                                              <w:marTop w:val="0"/>
                                              <w:marBottom w:val="0"/>
                                              <w:divBdr>
                                                <w:top w:val="none" w:sz="0" w:space="0" w:color="auto"/>
                                                <w:left w:val="none" w:sz="0" w:space="0" w:color="auto"/>
                                                <w:bottom w:val="none" w:sz="0" w:space="0" w:color="auto"/>
                                                <w:right w:val="none" w:sz="0" w:space="0" w:color="auto"/>
                                              </w:divBdr>
                                            </w:div>
                                            <w:div w:id="1424916425">
                                              <w:marLeft w:val="0"/>
                                              <w:marRight w:val="0"/>
                                              <w:marTop w:val="0"/>
                                              <w:marBottom w:val="0"/>
                                              <w:divBdr>
                                                <w:top w:val="none" w:sz="0" w:space="0" w:color="auto"/>
                                                <w:left w:val="none" w:sz="0" w:space="0" w:color="auto"/>
                                                <w:bottom w:val="none" w:sz="0" w:space="0" w:color="auto"/>
                                                <w:right w:val="none" w:sz="0" w:space="0" w:color="auto"/>
                                              </w:divBdr>
                                            </w:div>
                                            <w:div w:id="15692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9</cp:revision>
  <cp:lastPrinted>2015-01-28T13:39:00Z</cp:lastPrinted>
  <dcterms:created xsi:type="dcterms:W3CDTF">2013-09-12T15:26:00Z</dcterms:created>
  <dcterms:modified xsi:type="dcterms:W3CDTF">2017-02-09T19:40:00Z</dcterms:modified>
</cp:coreProperties>
</file>