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23"/>
        <w:gridCol w:w="965"/>
        <w:gridCol w:w="4050"/>
        <w:gridCol w:w="3339"/>
        <w:gridCol w:w="3339"/>
      </w:tblGrid>
      <w:tr w:rsidR="0050592C" w:rsidRPr="004E1AF6" w:rsidTr="0039750F">
        <w:tc>
          <w:tcPr>
            <w:tcW w:w="2923" w:type="dxa"/>
          </w:tcPr>
          <w:p w:rsidR="0050592C" w:rsidRPr="004E1AF6" w:rsidRDefault="0050592C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Vocabulary Word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POS</w:t>
            </w:r>
          </w:p>
        </w:tc>
        <w:tc>
          <w:tcPr>
            <w:tcW w:w="4050" w:type="dxa"/>
          </w:tcPr>
          <w:p w:rsidR="0050592C" w:rsidRPr="004E1AF6" w:rsidRDefault="0050592C" w:rsidP="0039750F">
            <w:pPr>
              <w:rPr>
                <w:b/>
              </w:rPr>
            </w:pPr>
            <w:r w:rsidRPr="004E1AF6">
              <w:rPr>
                <w:b/>
              </w:rPr>
              <w:t>Definition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Synonyms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Antonyms</w:t>
            </w: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50592C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Fop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050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excessively fashion- conscious man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50592C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Imprecation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050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curse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50592C" w:rsidP="005059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sequitur</w:t>
            </w:r>
          </w:p>
        </w:tc>
        <w:tc>
          <w:tcPr>
            <w:tcW w:w="965" w:type="dxa"/>
          </w:tcPr>
          <w:p w:rsidR="0050592C" w:rsidRPr="004E1AF6" w:rsidRDefault="0050592C" w:rsidP="00505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050" w:type="dxa"/>
          </w:tcPr>
          <w:p w:rsidR="0050592C" w:rsidRPr="004E1AF6" w:rsidRDefault="0050592C" w:rsidP="00505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Something that does not logically follow</w:t>
            </w:r>
          </w:p>
        </w:tc>
        <w:tc>
          <w:tcPr>
            <w:tcW w:w="3339" w:type="dxa"/>
          </w:tcPr>
          <w:p w:rsidR="0050592C" w:rsidRPr="004E1AF6" w:rsidRDefault="0050592C" w:rsidP="0050592C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50592C">
            <w:pPr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50592C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Sanguine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Cheerful; optimistic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50592C" w:rsidP="005059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Bowdlerize</w:t>
            </w:r>
          </w:p>
        </w:tc>
        <w:tc>
          <w:tcPr>
            <w:tcW w:w="965" w:type="dxa"/>
          </w:tcPr>
          <w:p w:rsidR="0050592C" w:rsidRPr="004E1AF6" w:rsidRDefault="0050592C" w:rsidP="00505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  <w:tc>
          <w:tcPr>
            <w:tcW w:w="4050" w:type="dxa"/>
          </w:tcPr>
          <w:p w:rsidR="0050592C" w:rsidRPr="004E1AF6" w:rsidRDefault="0050592C" w:rsidP="00505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remove offensive passages of a play, novel, etc. </w:t>
            </w:r>
          </w:p>
        </w:tc>
        <w:tc>
          <w:tcPr>
            <w:tcW w:w="3339" w:type="dxa"/>
          </w:tcPr>
          <w:p w:rsidR="0050592C" w:rsidRPr="004E1AF6" w:rsidRDefault="0050592C" w:rsidP="0050592C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50592C">
            <w:pPr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50592C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Impair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  <w:tc>
          <w:tcPr>
            <w:tcW w:w="4050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weaken; to cause to become worse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50592C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Panegyric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050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expression of praise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50592C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Quandary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</w:p>
        </w:tc>
        <w:tc>
          <w:tcPr>
            <w:tcW w:w="4050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puzzling situation; a dilemma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50592C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Ebullient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Adj. </w:t>
            </w:r>
          </w:p>
        </w:tc>
        <w:tc>
          <w:tcPr>
            <w:tcW w:w="4050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Enthusiastic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50592C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Deference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050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Respect; consideration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50592C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Carnal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Relating to physical appetite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50592C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Nebulous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Hazy; vague; uncertain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50592C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Rakish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Dashingly stylish and confident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50592C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Elegy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</w:p>
        </w:tc>
        <w:tc>
          <w:tcPr>
            <w:tcW w:w="4050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sad and mournful poem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50592C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Pedantic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Adj. </w:t>
            </w:r>
          </w:p>
        </w:tc>
        <w:tc>
          <w:tcPr>
            <w:tcW w:w="4050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Tending to show off one’s learning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50592C" w:rsidRDefault="0050592C" w:rsidP="0050592C"/>
    <w:p w:rsidR="00F16C97" w:rsidRDefault="00F16C97" w:rsidP="0050592C"/>
    <w:tbl>
      <w:tblPr>
        <w:tblStyle w:val="TableGrid"/>
        <w:tblW w:w="0" w:type="auto"/>
        <w:tblLook w:val="04A0"/>
      </w:tblPr>
      <w:tblGrid>
        <w:gridCol w:w="3978"/>
        <w:gridCol w:w="10638"/>
      </w:tblGrid>
      <w:tr w:rsidR="00F16C97" w:rsidRPr="00CE7755" w:rsidTr="007D5F81">
        <w:tc>
          <w:tcPr>
            <w:tcW w:w="14616" w:type="dxa"/>
            <w:gridSpan w:val="2"/>
          </w:tcPr>
          <w:p w:rsidR="00F16C97" w:rsidRPr="00CE7755" w:rsidRDefault="00F16C97" w:rsidP="007D5F81">
            <w:pPr>
              <w:rPr>
                <w:sz w:val="24"/>
                <w:szCs w:val="24"/>
              </w:rPr>
            </w:pPr>
            <w:r w:rsidRPr="00CE7755">
              <w:rPr>
                <w:b/>
                <w:sz w:val="24"/>
                <w:szCs w:val="24"/>
                <w:u w:val="single"/>
              </w:rPr>
              <w:lastRenderedPageBreak/>
              <w:t>Directions</w:t>
            </w:r>
            <w:r w:rsidRPr="00CE7755">
              <w:rPr>
                <w:sz w:val="24"/>
                <w:szCs w:val="24"/>
              </w:rPr>
              <w:t xml:space="preserve">: Choose ten words from your list of fifteen and write ten original sentences using the words </w:t>
            </w:r>
            <w:r>
              <w:rPr>
                <w:sz w:val="24"/>
                <w:szCs w:val="24"/>
              </w:rPr>
              <w:t>you chose</w:t>
            </w:r>
            <w:r w:rsidRPr="00CE7755">
              <w:rPr>
                <w:sz w:val="24"/>
                <w:szCs w:val="24"/>
              </w:rPr>
              <w:t>.  The sentences must be in the form prescribed for each numbered item</w:t>
            </w:r>
            <w:r>
              <w:rPr>
                <w:sz w:val="24"/>
                <w:szCs w:val="24"/>
              </w:rPr>
              <w:t xml:space="preserve"> below</w:t>
            </w:r>
            <w:r w:rsidRPr="00CE7755">
              <w:rPr>
                <w:sz w:val="24"/>
                <w:szCs w:val="24"/>
              </w:rPr>
              <w:t>.</w:t>
            </w:r>
          </w:p>
        </w:tc>
      </w:tr>
      <w:tr w:rsidR="00F16C97" w:rsidRPr="00CE7755" w:rsidTr="007D5F81">
        <w:tc>
          <w:tcPr>
            <w:tcW w:w="3978" w:type="dxa"/>
          </w:tcPr>
          <w:p w:rsidR="00F16C97" w:rsidRPr="00CE7755" w:rsidRDefault="00F16C97" w:rsidP="00F16C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simple sentence using ____________________</w:t>
            </w:r>
          </w:p>
        </w:tc>
        <w:tc>
          <w:tcPr>
            <w:tcW w:w="10638" w:type="dxa"/>
          </w:tcPr>
          <w:p w:rsidR="00F16C97" w:rsidRPr="00CE7755" w:rsidRDefault="00F16C97" w:rsidP="007D5F81">
            <w:pPr>
              <w:rPr>
                <w:sz w:val="24"/>
                <w:szCs w:val="24"/>
              </w:rPr>
            </w:pPr>
          </w:p>
        </w:tc>
      </w:tr>
      <w:tr w:rsidR="00F16C97" w:rsidRPr="00CE7755" w:rsidTr="007D5F81">
        <w:tc>
          <w:tcPr>
            <w:tcW w:w="3978" w:type="dxa"/>
          </w:tcPr>
          <w:p w:rsidR="00F16C97" w:rsidRPr="00CE7755" w:rsidRDefault="00F16C97" w:rsidP="00F16C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simple sentence using ____________________</w:t>
            </w:r>
          </w:p>
        </w:tc>
        <w:tc>
          <w:tcPr>
            <w:tcW w:w="10638" w:type="dxa"/>
          </w:tcPr>
          <w:p w:rsidR="00F16C97" w:rsidRPr="00CE7755" w:rsidRDefault="00F16C97" w:rsidP="007D5F81">
            <w:pPr>
              <w:rPr>
                <w:sz w:val="24"/>
                <w:szCs w:val="24"/>
              </w:rPr>
            </w:pPr>
          </w:p>
        </w:tc>
      </w:tr>
      <w:tr w:rsidR="00F16C97" w:rsidRPr="00CE7755" w:rsidTr="007D5F81">
        <w:tc>
          <w:tcPr>
            <w:tcW w:w="3978" w:type="dxa"/>
          </w:tcPr>
          <w:p w:rsidR="00F16C97" w:rsidRPr="00CE7755" w:rsidRDefault="00F16C97" w:rsidP="00F16C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F16C97" w:rsidRPr="00CE7755" w:rsidRDefault="00F16C97" w:rsidP="007D5F81">
            <w:pPr>
              <w:rPr>
                <w:sz w:val="24"/>
                <w:szCs w:val="24"/>
              </w:rPr>
            </w:pPr>
          </w:p>
        </w:tc>
      </w:tr>
      <w:tr w:rsidR="00F16C97" w:rsidRPr="00CE7755" w:rsidTr="007D5F81">
        <w:tc>
          <w:tcPr>
            <w:tcW w:w="3978" w:type="dxa"/>
          </w:tcPr>
          <w:p w:rsidR="00F16C97" w:rsidRPr="00CE7755" w:rsidRDefault="00F16C97" w:rsidP="00F16C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F16C97" w:rsidRPr="00CE7755" w:rsidRDefault="00F16C97" w:rsidP="007D5F81">
            <w:pPr>
              <w:rPr>
                <w:sz w:val="24"/>
                <w:szCs w:val="24"/>
              </w:rPr>
            </w:pPr>
          </w:p>
        </w:tc>
      </w:tr>
      <w:tr w:rsidR="00F16C97" w:rsidRPr="00CE7755" w:rsidTr="007D5F81">
        <w:tc>
          <w:tcPr>
            <w:tcW w:w="3978" w:type="dxa"/>
          </w:tcPr>
          <w:p w:rsidR="00F16C97" w:rsidRPr="00CE7755" w:rsidRDefault="00F16C97" w:rsidP="00F16C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F16C97" w:rsidRPr="00CE7755" w:rsidRDefault="00F16C97" w:rsidP="007D5F81">
            <w:pPr>
              <w:rPr>
                <w:sz w:val="24"/>
                <w:szCs w:val="24"/>
              </w:rPr>
            </w:pPr>
          </w:p>
        </w:tc>
      </w:tr>
      <w:tr w:rsidR="00F16C97" w:rsidRPr="00CE7755" w:rsidTr="007D5F81">
        <w:tc>
          <w:tcPr>
            <w:tcW w:w="3978" w:type="dxa"/>
          </w:tcPr>
          <w:p w:rsidR="00F16C97" w:rsidRPr="00CE7755" w:rsidRDefault="00F16C97" w:rsidP="00F16C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 sentence using ______________________</w:t>
            </w:r>
          </w:p>
        </w:tc>
        <w:tc>
          <w:tcPr>
            <w:tcW w:w="10638" w:type="dxa"/>
          </w:tcPr>
          <w:p w:rsidR="00F16C97" w:rsidRDefault="00F16C97" w:rsidP="007D5F81">
            <w:pPr>
              <w:rPr>
                <w:sz w:val="24"/>
                <w:szCs w:val="24"/>
              </w:rPr>
            </w:pPr>
          </w:p>
          <w:p w:rsidR="00F16C97" w:rsidRDefault="00F16C97" w:rsidP="007D5F81">
            <w:pPr>
              <w:rPr>
                <w:sz w:val="24"/>
                <w:szCs w:val="24"/>
              </w:rPr>
            </w:pPr>
          </w:p>
          <w:p w:rsidR="00F16C97" w:rsidRDefault="00F16C97" w:rsidP="007D5F81">
            <w:pPr>
              <w:rPr>
                <w:sz w:val="24"/>
                <w:szCs w:val="24"/>
              </w:rPr>
            </w:pPr>
          </w:p>
          <w:p w:rsidR="00F16C97" w:rsidRPr="00CE7755" w:rsidRDefault="00F16C97" w:rsidP="007D5F81">
            <w:pPr>
              <w:rPr>
                <w:sz w:val="24"/>
                <w:szCs w:val="24"/>
              </w:rPr>
            </w:pPr>
          </w:p>
        </w:tc>
      </w:tr>
      <w:tr w:rsidR="00F16C97" w:rsidRPr="00CE7755" w:rsidTr="007D5F81">
        <w:tc>
          <w:tcPr>
            <w:tcW w:w="3978" w:type="dxa"/>
          </w:tcPr>
          <w:p w:rsidR="00F16C97" w:rsidRPr="00CE7755" w:rsidRDefault="00F16C97" w:rsidP="00F16C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 sentence using ______________________</w:t>
            </w:r>
          </w:p>
        </w:tc>
        <w:tc>
          <w:tcPr>
            <w:tcW w:w="10638" w:type="dxa"/>
          </w:tcPr>
          <w:p w:rsidR="00F16C97" w:rsidRDefault="00F16C97" w:rsidP="007D5F81">
            <w:pPr>
              <w:rPr>
                <w:sz w:val="24"/>
                <w:szCs w:val="24"/>
              </w:rPr>
            </w:pPr>
          </w:p>
          <w:p w:rsidR="00F16C97" w:rsidRDefault="00F16C97" w:rsidP="007D5F81">
            <w:pPr>
              <w:rPr>
                <w:sz w:val="24"/>
                <w:szCs w:val="24"/>
              </w:rPr>
            </w:pPr>
          </w:p>
          <w:p w:rsidR="00F16C97" w:rsidRDefault="00F16C97" w:rsidP="007D5F81">
            <w:pPr>
              <w:rPr>
                <w:sz w:val="24"/>
                <w:szCs w:val="24"/>
              </w:rPr>
            </w:pPr>
          </w:p>
          <w:p w:rsidR="00F16C97" w:rsidRPr="00CE7755" w:rsidRDefault="00F16C97" w:rsidP="007D5F81">
            <w:pPr>
              <w:rPr>
                <w:sz w:val="24"/>
                <w:szCs w:val="24"/>
              </w:rPr>
            </w:pPr>
          </w:p>
        </w:tc>
      </w:tr>
      <w:tr w:rsidR="00F16C97" w:rsidRPr="00CE7755" w:rsidTr="007D5F81">
        <w:tc>
          <w:tcPr>
            <w:tcW w:w="3978" w:type="dxa"/>
          </w:tcPr>
          <w:p w:rsidR="00F16C97" w:rsidRPr="00CE7755" w:rsidRDefault="00F16C97" w:rsidP="00F16C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F16C97" w:rsidRDefault="00F16C97" w:rsidP="007D5F81">
            <w:pPr>
              <w:rPr>
                <w:sz w:val="24"/>
                <w:szCs w:val="24"/>
              </w:rPr>
            </w:pPr>
          </w:p>
          <w:p w:rsidR="00F16C97" w:rsidRDefault="00F16C97" w:rsidP="007D5F81">
            <w:pPr>
              <w:rPr>
                <w:sz w:val="24"/>
                <w:szCs w:val="24"/>
              </w:rPr>
            </w:pPr>
          </w:p>
          <w:p w:rsidR="00F16C97" w:rsidRDefault="00F16C97" w:rsidP="007D5F81">
            <w:pPr>
              <w:rPr>
                <w:sz w:val="24"/>
                <w:szCs w:val="24"/>
              </w:rPr>
            </w:pPr>
          </w:p>
          <w:p w:rsidR="00F16C97" w:rsidRPr="00CE7755" w:rsidRDefault="00F16C97" w:rsidP="007D5F81">
            <w:pPr>
              <w:rPr>
                <w:sz w:val="24"/>
                <w:szCs w:val="24"/>
              </w:rPr>
            </w:pPr>
          </w:p>
        </w:tc>
      </w:tr>
      <w:tr w:rsidR="00F16C97" w:rsidRPr="00CE7755" w:rsidTr="007D5F81">
        <w:tc>
          <w:tcPr>
            <w:tcW w:w="3978" w:type="dxa"/>
          </w:tcPr>
          <w:p w:rsidR="00F16C97" w:rsidRPr="00CE7755" w:rsidRDefault="00F16C97" w:rsidP="00F16C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F16C97" w:rsidRDefault="00F16C97" w:rsidP="007D5F81">
            <w:pPr>
              <w:rPr>
                <w:sz w:val="24"/>
                <w:szCs w:val="24"/>
              </w:rPr>
            </w:pPr>
          </w:p>
          <w:p w:rsidR="00F16C97" w:rsidRDefault="00F16C97" w:rsidP="007D5F81">
            <w:pPr>
              <w:rPr>
                <w:sz w:val="24"/>
                <w:szCs w:val="24"/>
              </w:rPr>
            </w:pPr>
          </w:p>
          <w:p w:rsidR="00F16C97" w:rsidRDefault="00F16C97" w:rsidP="007D5F81">
            <w:pPr>
              <w:rPr>
                <w:sz w:val="24"/>
                <w:szCs w:val="24"/>
              </w:rPr>
            </w:pPr>
          </w:p>
          <w:p w:rsidR="00F16C97" w:rsidRPr="00CE7755" w:rsidRDefault="00F16C97" w:rsidP="007D5F81">
            <w:pPr>
              <w:rPr>
                <w:sz w:val="24"/>
                <w:szCs w:val="24"/>
              </w:rPr>
            </w:pPr>
          </w:p>
        </w:tc>
      </w:tr>
      <w:tr w:rsidR="00F16C97" w:rsidRPr="00CE7755" w:rsidTr="007D5F81">
        <w:tc>
          <w:tcPr>
            <w:tcW w:w="3978" w:type="dxa"/>
          </w:tcPr>
          <w:p w:rsidR="00F16C97" w:rsidRPr="00CE7755" w:rsidRDefault="00F16C97" w:rsidP="00F16C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F16C97" w:rsidRDefault="00F16C97" w:rsidP="007D5F81">
            <w:pPr>
              <w:rPr>
                <w:sz w:val="24"/>
                <w:szCs w:val="24"/>
              </w:rPr>
            </w:pPr>
          </w:p>
          <w:p w:rsidR="00F16C97" w:rsidRDefault="00F16C97" w:rsidP="007D5F81">
            <w:pPr>
              <w:rPr>
                <w:sz w:val="24"/>
                <w:szCs w:val="24"/>
              </w:rPr>
            </w:pPr>
          </w:p>
          <w:p w:rsidR="00F16C97" w:rsidRDefault="00F16C97" w:rsidP="007D5F81">
            <w:pPr>
              <w:rPr>
                <w:sz w:val="24"/>
                <w:szCs w:val="24"/>
              </w:rPr>
            </w:pPr>
          </w:p>
          <w:p w:rsidR="00F16C97" w:rsidRPr="00CE7755" w:rsidRDefault="00F16C97" w:rsidP="007D5F81">
            <w:pPr>
              <w:rPr>
                <w:sz w:val="24"/>
                <w:szCs w:val="24"/>
              </w:rPr>
            </w:pPr>
          </w:p>
        </w:tc>
      </w:tr>
    </w:tbl>
    <w:p w:rsidR="00DB7AA9" w:rsidRDefault="00DB7AA9"/>
    <w:sectPr w:rsidR="00DB7AA9" w:rsidSect="004E1AF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92C" w:rsidRDefault="0050592C" w:rsidP="0050592C">
      <w:pPr>
        <w:spacing w:after="0" w:line="240" w:lineRule="auto"/>
      </w:pPr>
      <w:r>
        <w:separator/>
      </w:r>
    </w:p>
  </w:endnote>
  <w:endnote w:type="continuationSeparator" w:id="0">
    <w:p w:rsidR="0050592C" w:rsidRDefault="0050592C" w:rsidP="0050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92C" w:rsidRDefault="0050592C" w:rsidP="0050592C">
      <w:pPr>
        <w:spacing w:after="0" w:line="240" w:lineRule="auto"/>
      </w:pPr>
      <w:r>
        <w:separator/>
      </w:r>
    </w:p>
  </w:footnote>
  <w:footnote w:type="continuationSeparator" w:id="0">
    <w:p w:rsidR="0050592C" w:rsidRDefault="0050592C" w:rsidP="0050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70B5648C5C44A74927A4250FD8387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1AF6" w:rsidRDefault="0050592C" w:rsidP="004E1AF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English III: Lesson 5</w:t>
        </w:r>
      </w:p>
    </w:sdtContent>
  </w:sdt>
  <w:p w:rsidR="004E1AF6" w:rsidRDefault="00F16C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F1A"/>
    <w:multiLevelType w:val="hybridMultilevel"/>
    <w:tmpl w:val="B520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A77"/>
    <w:multiLevelType w:val="hybridMultilevel"/>
    <w:tmpl w:val="B0C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92C"/>
    <w:rsid w:val="0050592C"/>
    <w:rsid w:val="00C15D2D"/>
    <w:rsid w:val="00DB7AA9"/>
    <w:rsid w:val="00F1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2C"/>
  </w:style>
  <w:style w:type="paragraph" w:styleId="ListParagraph">
    <w:name w:val="List Paragraph"/>
    <w:basedOn w:val="Normal"/>
    <w:uiPriority w:val="34"/>
    <w:qFormat/>
    <w:rsid w:val="00505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0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0B5648C5C44A74927A4250FD838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E856-16FE-4AC5-80DA-966BD29053F6}"/>
      </w:docPartPr>
      <w:docPartBody>
        <w:p w:rsidR="00476795" w:rsidRDefault="00A228B2" w:rsidP="00A228B2">
          <w:pPr>
            <w:pStyle w:val="F70B5648C5C44A74927A4250FD8387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228B2"/>
    <w:rsid w:val="00476795"/>
    <w:rsid w:val="00A2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B5648C5C44A74927A4250FD8387D2">
    <w:name w:val="F70B5648C5C44A74927A4250FD8387D2"/>
    <w:rsid w:val="00A228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1243</Characters>
  <Application>Microsoft Office Word</Application>
  <DocSecurity>0</DocSecurity>
  <Lines>10</Lines>
  <Paragraphs>2</Paragraphs>
  <ScaleCrop>false</ScaleCrop>
  <Company>Wake County Schools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III: Lesson 5</dc:title>
  <dc:subject/>
  <dc:creator>Administrator</dc:creator>
  <cp:keywords/>
  <dc:description/>
  <cp:lastModifiedBy>rphillips</cp:lastModifiedBy>
  <cp:revision>2</cp:revision>
  <dcterms:created xsi:type="dcterms:W3CDTF">2009-08-24T14:49:00Z</dcterms:created>
  <dcterms:modified xsi:type="dcterms:W3CDTF">2013-08-20T19:08:00Z</dcterms:modified>
</cp:coreProperties>
</file>